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96" w:rsidRDefault="00C77896" w:rsidP="00C778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BR.0012.3.35.2022.II</w:t>
      </w:r>
    </w:p>
    <w:p w:rsidR="00C77896" w:rsidRDefault="00C77896" w:rsidP="00C778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 stycznia 2022  r.</w:t>
      </w:r>
    </w:p>
    <w:p w:rsidR="002C16B9" w:rsidRDefault="002C16B9" w:rsidP="00967D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6F8E" w:rsidRDefault="00F36F8E" w:rsidP="00F36F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36F8E" w:rsidRPr="002C16B9" w:rsidRDefault="00F36F8E" w:rsidP="00F36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B9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C77896" w:rsidRDefault="00C77896" w:rsidP="00C778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77896" w:rsidRDefault="00C77896" w:rsidP="00C778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7896" w:rsidRDefault="00C77896" w:rsidP="00C778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  <w:bookmarkStart w:id="0" w:name="_GoBack"/>
      <w:bookmarkEnd w:id="0"/>
    </w:p>
    <w:p w:rsidR="00C77896" w:rsidRDefault="00C77896" w:rsidP="00C77896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C77896" w:rsidRDefault="00C77896" w:rsidP="00C77896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2022,</w:t>
      </w:r>
    </w:p>
    <w:p w:rsidR="00C77896" w:rsidRDefault="00C77896" w:rsidP="00C778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7896" w:rsidRDefault="00C77896" w:rsidP="00C7789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14 stycznia 2022 r.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Legnicy, </w:t>
      </w:r>
      <w:r>
        <w:rPr>
          <w:rFonts w:ascii="Times New Roman" w:hAnsi="Times New Roman" w:cs="Times New Roman"/>
          <w:sz w:val="24"/>
        </w:rPr>
        <w:t xml:space="preserve">które odbędzie się </w:t>
      </w:r>
      <w:r w:rsidRPr="00C77896">
        <w:rPr>
          <w:rFonts w:ascii="Times New Roman" w:hAnsi="Times New Roman" w:cs="Times New Roman"/>
          <w:b/>
          <w:color w:val="FF0000"/>
          <w:sz w:val="24"/>
        </w:rPr>
        <w:t>w trybie zdalnym</w:t>
      </w:r>
      <w:r>
        <w:rPr>
          <w:rFonts w:ascii="Times New Roman" w:hAnsi="Times New Roman" w:cs="Times New Roman"/>
          <w:sz w:val="24"/>
        </w:rPr>
        <w:t>.</w:t>
      </w:r>
    </w:p>
    <w:p w:rsidR="00C77896" w:rsidRDefault="00C77896" w:rsidP="00C7789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77896" w:rsidRDefault="00C77896" w:rsidP="00C7789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obrad:</w:t>
      </w:r>
    </w:p>
    <w:p w:rsidR="00C77896" w:rsidRDefault="00C77896" w:rsidP="00C7789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C77896" w:rsidRDefault="00C77896" w:rsidP="00C7789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C77896" w:rsidRDefault="00C77896" w:rsidP="00C7789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edukacji kulturowej na przykładzie inicjatyw Galerii Sztuki w Legnicy realizowanych w 2021 r. w ramach „Bardzo Młoda Kultura”.</w:t>
      </w:r>
    </w:p>
    <w:p w:rsidR="00C77896" w:rsidRDefault="00C77896" w:rsidP="00C7789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C77896" w:rsidRDefault="00C77896" w:rsidP="00C7789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C77896" w:rsidRDefault="00C77896" w:rsidP="00C7789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946A8"/>
    <w:rsid w:val="005A2BE0"/>
    <w:rsid w:val="005C5D0C"/>
    <w:rsid w:val="005D60DA"/>
    <w:rsid w:val="00636068"/>
    <w:rsid w:val="0063614B"/>
    <w:rsid w:val="00645213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163</cp:revision>
  <cp:lastPrinted>2021-01-25T07:21:00Z</cp:lastPrinted>
  <dcterms:created xsi:type="dcterms:W3CDTF">2015-03-31T11:35:00Z</dcterms:created>
  <dcterms:modified xsi:type="dcterms:W3CDTF">2022-01-03T11:19:00Z</dcterms:modified>
</cp:coreProperties>
</file>