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B9FA" w14:textId="718D6B37" w:rsidR="00EC4D10" w:rsidRPr="003A7100" w:rsidRDefault="00EC4D10" w:rsidP="00EC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nr 3</w:t>
      </w:r>
      <w:r w:rsidR="006C3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EC4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/21</w:t>
      </w:r>
    </w:p>
    <w:p w14:paraId="593C806A" w14:textId="77777777" w:rsidR="00EC4D10" w:rsidRPr="003A7100" w:rsidRDefault="00EC4D10" w:rsidP="00EC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pracy Rady Miejskiej Legnicy</w:t>
      </w:r>
    </w:p>
    <w:p w14:paraId="01173F20" w14:textId="77777777" w:rsidR="00EC4D10" w:rsidRPr="003A7100" w:rsidRDefault="00EC4D10" w:rsidP="00EC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między sesjami</w:t>
      </w:r>
    </w:p>
    <w:p w14:paraId="73DD4F37" w14:textId="5ECD2E8B" w:rsidR="00EC4D10" w:rsidRDefault="00EC4D10" w:rsidP="00EC4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F8130" w14:textId="77777777" w:rsidR="00A460EC" w:rsidRPr="003A7100" w:rsidRDefault="00A460EC" w:rsidP="00A460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4F1B6" w14:textId="72688049" w:rsidR="00EC4D10" w:rsidRPr="003A7100" w:rsidRDefault="00EC4D10" w:rsidP="00C754E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</w:t>
      </w:r>
      <w:r w:rsidR="00C67C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C3C6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67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2021 r. </w:t>
      </w:r>
      <w:r w:rsidR="006C3C6E">
        <w:rPr>
          <w:rFonts w:ascii="Times New Roman" w:eastAsia="Times New Roman" w:hAnsi="Times New Roman" w:cs="Times New Roman"/>
          <w:sz w:val="24"/>
          <w:szCs w:val="24"/>
          <w:lang w:eastAsia="pl-PL"/>
        </w:rPr>
        <w:t>do 2</w:t>
      </w:r>
      <w:r w:rsidR="0051273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C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</w:t>
      </w:r>
      <w:r w:rsidRPr="00EC4D10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odbyła się stacjonarna XXX</w:t>
      </w:r>
      <w:r w:rsidRPr="003A710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67C1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C3C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EC4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 Rady Miejskiej Legnicy, podczas której radni  podjęli </w:t>
      </w:r>
      <w:r w:rsidR="001B022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EC4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612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B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dwie </w:t>
      </w:r>
      <w:r w:rsidR="0061249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1B022B">
        <w:rPr>
          <w:rFonts w:ascii="Times New Roman" w:eastAsia="Times New Roman" w:hAnsi="Times New Roman" w:cs="Times New Roman"/>
          <w:sz w:val="24"/>
          <w:szCs w:val="24"/>
          <w:lang w:eastAsia="pl-PL"/>
        </w:rPr>
        <w:t>y dotyczące rozpatrzenia petycji nie zostały</w:t>
      </w:r>
      <w:r w:rsidR="00612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022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włączone do porządku obrad</w:t>
      </w:r>
      <w:r w:rsidR="006124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6F3A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uczestniczyli w</w:t>
      </w:r>
      <w:r w:rsidR="00C754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1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="00146F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posiedzeniach Komisji Rady.</w:t>
      </w:r>
    </w:p>
    <w:p w14:paraId="66299461" w14:textId="77777777" w:rsidR="00EC4D10" w:rsidRPr="003A7100" w:rsidRDefault="00EC4D10" w:rsidP="00C754E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E2F18" w14:textId="77777777" w:rsidR="00EC4D10" w:rsidRPr="005E796D" w:rsidRDefault="00EC4D10" w:rsidP="00A460E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Przewodnicząca Rady: </w:t>
      </w:r>
    </w:p>
    <w:p w14:paraId="5AD18E19" w14:textId="77777777" w:rsidR="00EC4D10" w:rsidRPr="003A7100" w:rsidRDefault="00EC4D10" w:rsidP="00A460EC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koordynowała pracę Rady w okresie między sesjami, </w:t>
      </w:r>
    </w:p>
    <w:p w14:paraId="344541E1" w14:textId="1705086C" w:rsidR="00EC4D10" w:rsidRDefault="00EC4D10" w:rsidP="00A460EC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przekazała radnym materiały sesyjne, </w:t>
      </w:r>
    </w:p>
    <w:p w14:paraId="3720D44D" w14:textId="4B47C845" w:rsidR="001B022B" w:rsidRDefault="001B022B" w:rsidP="00A460EC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przygotowała projekt Planu pracy Rady Miejskiej Legnicy na rok 2022</w:t>
      </w:r>
      <w:r w:rsidR="00512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DAE7F8" w14:textId="20A4D8AF" w:rsidR="00512731" w:rsidRDefault="00512731" w:rsidP="00A460EC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zdecydowała o </w:t>
      </w:r>
      <w:r w:rsidR="001A4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XXXVIII sesji Rady Miejskiej</w:t>
      </w:r>
      <w:r w:rsidR="001A4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zdalnym trybie obradowania,</w:t>
      </w:r>
    </w:p>
    <w:p w14:paraId="6F198112" w14:textId="1B7EBCE3" w:rsidR="001A4EE7" w:rsidRPr="003A7100" w:rsidRDefault="001A4EE7" w:rsidP="00A460EC">
      <w:pPr>
        <w:pStyle w:val="Akapitzlist"/>
        <w:numPr>
          <w:ilvl w:val="0"/>
          <w:numId w:val="3"/>
        </w:num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podjęła decyzję  o odbywaniu telefonicznych dyżurów radnych.</w:t>
      </w:r>
    </w:p>
    <w:p w14:paraId="3F16247D" w14:textId="145496C9" w:rsidR="00CF6F28" w:rsidRPr="00CF6F28" w:rsidRDefault="00EC4D10" w:rsidP="00D9739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przekazała radnym</w:t>
      </w:r>
      <w:r w:rsidR="00CF6F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4715D20" w14:textId="4BACA6C8" w:rsidR="00CF6F28" w:rsidRDefault="001B022B" w:rsidP="00446E55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 </w:t>
      </w:r>
      <w:r w:rsidR="00CF6F2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rozpatrzenia petycji</w:t>
      </w:r>
      <w:r w:rsidR="00CF6F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872E35" w14:textId="72101147" w:rsidR="001D7098" w:rsidRDefault="001D7098" w:rsidP="00446E55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pismo mieszkańca w sprawie planowanej budowy zakładu przeróbki odpadów biologicznych przy granicy </w:t>
      </w:r>
      <w:r w:rsidR="00E96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</w:t>
      </w:r>
      <w:r w:rsidR="00E96E3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AC6306" w14:textId="0E98637F" w:rsidR="001D7098" w:rsidRDefault="001D7098" w:rsidP="00446E55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wyjaśnienia Regionalnej Dyrekcji Ochrony Środowiska we Wrocławiu dotyczące legnickiej Palmiarni</w:t>
      </w:r>
      <w:r w:rsidR="005127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2DAAAD" w14:textId="578BEC62" w:rsidR="00512731" w:rsidRDefault="00512731" w:rsidP="00446E55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pismo MRZZ Pracowników Kultury dotyczące wysokości wynagrodzeń pracowników Legnickiej Biblioteki Publicznej</w:t>
      </w:r>
      <w:r w:rsidR="00547B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66D493" w14:textId="27F75873" w:rsidR="001D7098" w:rsidRPr="001D7098" w:rsidRDefault="00EC4D10" w:rsidP="001D709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przekazała</w:t>
      </w:r>
      <w:r w:rsidRPr="001D7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Prezydentowi</w:t>
      </w:r>
      <w:r w:rsidR="00547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32569BA" w14:textId="2024A804" w:rsidR="00EC4D10" w:rsidRDefault="001B022B" w:rsidP="00D9739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09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interwencję mieszkanki w sprawie</w:t>
      </w:r>
      <w:r w:rsidR="001D7098" w:rsidRPr="001D7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problemów dotyczących utrzymania czystości i porządku w rejonie ulic: Lotniczej i T. Szewczenki</w:t>
      </w:r>
      <w:r w:rsidR="001D70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F5B359" w14:textId="59F4C0DD" w:rsidR="001D7098" w:rsidRDefault="00D506DD" w:rsidP="00D9739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firmy Eurocash o zmianę zapisów uchwały Nr</w:t>
      </w:r>
      <w:r w:rsidR="00D9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XIV/200/19</w:t>
      </w:r>
      <w:r w:rsidR="00D97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25.11.2019 w sprawie uchwalenia Regulaminu utrzymania czystości </w:t>
      </w:r>
      <w:r w:rsidR="009D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97395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na terenie Gminy Legnica.</w:t>
      </w:r>
    </w:p>
    <w:p w14:paraId="2DC33DFB" w14:textId="77777777" w:rsidR="00992275" w:rsidRDefault="00992275" w:rsidP="009922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054171" w14:textId="28C1CC31" w:rsidR="00EC4D10" w:rsidRPr="003A7100" w:rsidRDefault="00EC4D10" w:rsidP="00A460E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Komisje Rady: </w:t>
      </w:r>
    </w:p>
    <w:p w14:paraId="55AC461F" w14:textId="77777777" w:rsidR="00EC4D10" w:rsidRPr="003A7100" w:rsidRDefault="00EC4D10" w:rsidP="00A460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2A648" w14:textId="77777777" w:rsidR="00D75357" w:rsidRDefault="00EC4D10" w:rsidP="00A460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Spraw Społecznych i Ekologii</w:t>
      </w:r>
      <w:r w:rsidRPr="003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odbyła posiedzenie</w:t>
      </w:r>
      <w:r w:rsidR="00D7535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którym:</w:t>
      </w:r>
    </w:p>
    <w:p w14:paraId="70EF47D1" w14:textId="77777777" w:rsidR="00D75357" w:rsidRDefault="00EC4D10" w:rsidP="00D753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omówiła i </w:t>
      </w:r>
      <w:r w:rsidR="00D75357" w:rsidRPr="00D75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zaopiniowała materiały sesyjne, </w:t>
      </w:r>
    </w:p>
    <w:p w14:paraId="4D0AE455" w14:textId="26A31EA1" w:rsidR="00EC4D10" w:rsidRPr="00D75357" w:rsidRDefault="00D75357" w:rsidP="00D7535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3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przyjęła plan pracy na rok 2022.</w:t>
      </w:r>
    </w:p>
    <w:p w14:paraId="16052D5D" w14:textId="77777777" w:rsidR="00C754EB" w:rsidRPr="003A7100" w:rsidRDefault="00C754EB" w:rsidP="00A460EC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7E31F" w14:textId="77777777" w:rsidR="00D75357" w:rsidRDefault="00EC4D10" w:rsidP="00A460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Edukacji, Kultury i Sportu</w:t>
      </w:r>
      <w:r w:rsidRPr="003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91CCA4" w14:textId="6D73CBD3" w:rsidR="00D75357" w:rsidRPr="00D75357" w:rsidRDefault="00D75357" w:rsidP="00D753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357">
        <w:rPr>
          <w:rFonts w:ascii="Times New Roman" w:hAnsi="Times New Roman" w:cs="Times New Roman"/>
          <w:sz w:val="24"/>
          <w:szCs w:val="24"/>
        </w:rPr>
        <w:t>pozytywnie oceniła inf. nt. „Realizacji procesu dydaktyczno-wychowawczego w oddziałach integracyjnych działających w Zespole Szkół Integracyjnych im. Piastów Śląskich”</w:t>
      </w:r>
      <w:r w:rsidR="00E96E3A">
        <w:rPr>
          <w:rFonts w:ascii="Times New Roman" w:hAnsi="Times New Roman" w:cs="Times New Roman"/>
          <w:sz w:val="24"/>
          <w:szCs w:val="24"/>
        </w:rPr>
        <w:t>,</w:t>
      </w:r>
    </w:p>
    <w:p w14:paraId="66AC8314" w14:textId="65CD8A53" w:rsidR="00EC4D10" w:rsidRPr="00D75357" w:rsidRDefault="00EC4D10" w:rsidP="00D753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357">
        <w:rPr>
          <w:rFonts w:ascii="Times New Roman" w:hAnsi="Times New Roman" w:cs="Times New Roman"/>
          <w:sz w:val="24"/>
          <w:szCs w:val="24"/>
        </w:rPr>
        <w:t>podczas wyjazdowego posiedzenia zapoznała się z</w:t>
      </w:r>
      <w:r w:rsidR="00C754EB" w:rsidRPr="00D75357">
        <w:rPr>
          <w:rFonts w:ascii="Times New Roman" w:hAnsi="Times New Roman" w:cs="Times New Roman"/>
          <w:sz w:val="24"/>
          <w:szCs w:val="24"/>
        </w:rPr>
        <w:t> </w:t>
      </w:r>
      <w:r w:rsidRPr="00D75357">
        <w:rPr>
          <w:rFonts w:ascii="Times New Roman" w:hAnsi="Times New Roman" w:cs="Times New Roman"/>
          <w:sz w:val="24"/>
          <w:szCs w:val="24"/>
        </w:rPr>
        <w:t xml:space="preserve">funkcjonowaniem oraz planami inwestycyjnymi i </w:t>
      </w:r>
      <w:r w:rsidRPr="00D75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omówiła i </w:t>
      </w:r>
      <w:r w:rsidR="00D75357" w:rsidRPr="00D75357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zaopiniowała materiały sesyjne,</w:t>
      </w:r>
    </w:p>
    <w:p w14:paraId="5942769F" w14:textId="194086D2" w:rsidR="00D75357" w:rsidRPr="00D75357" w:rsidRDefault="00D75357" w:rsidP="00D7535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35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 się z korespondencją.</w:t>
      </w:r>
    </w:p>
    <w:p w14:paraId="597B9871" w14:textId="77777777" w:rsidR="00C754EB" w:rsidRPr="003A7100" w:rsidRDefault="00C754EB" w:rsidP="00A460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2E8C1" w14:textId="77777777" w:rsidR="00EC4D10" w:rsidRPr="003A7100" w:rsidRDefault="00EC4D10" w:rsidP="00A460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Rewizyjna</w:t>
      </w:r>
      <w:r w:rsidRPr="003A71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odbyła posiedzenie, na którym: </w:t>
      </w:r>
    </w:p>
    <w:p w14:paraId="6187FA06" w14:textId="77777777" w:rsidR="00EC4D10" w:rsidRPr="00D75357" w:rsidRDefault="00EC4D10" w:rsidP="00D75357">
      <w:pPr>
        <w:pStyle w:val="Akapitzlist"/>
        <w:numPr>
          <w:ilvl w:val="0"/>
          <w:numId w:val="21"/>
        </w:num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omówiła i zaopiniowała materiały sesyjne, </w:t>
      </w:r>
    </w:p>
    <w:p w14:paraId="02C15013" w14:textId="44646B54" w:rsidR="00D75357" w:rsidRPr="00D75357" w:rsidRDefault="00D75357" w:rsidP="00D753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Cs/>
          <w:sz w:val="24"/>
          <w:szCs w:val="48"/>
        </w:rPr>
      </w:pPr>
      <w:r w:rsidRPr="00D75357">
        <w:rPr>
          <w:rFonts w:ascii="Times New Roman" w:hAnsi="Times New Roman" w:cs="Times New Roman"/>
          <w:bCs/>
          <w:sz w:val="24"/>
          <w:szCs w:val="48"/>
        </w:rPr>
        <w:t>przyjęła wraz z wnioskami protokoły kontroli w zakresie:</w:t>
      </w:r>
    </w:p>
    <w:p w14:paraId="4D298A18" w14:textId="18656B38" w:rsidR="00D75357" w:rsidRPr="00D75357" w:rsidRDefault="00D75357" w:rsidP="00D75357">
      <w:pPr>
        <w:pStyle w:val="Bezodstpw"/>
        <w:numPr>
          <w:ilvl w:val="0"/>
          <w:numId w:val="22"/>
        </w:num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75357">
        <w:rPr>
          <w:rFonts w:ascii="Times New Roman" w:hAnsi="Times New Roman" w:cs="Times New Roman"/>
          <w:sz w:val="24"/>
          <w:szCs w:val="24"/>
        </w:rPr>
        <w:t>„Infrastruktura MOPS w Legnicy pod kątem potrzeb i wydatków.”</w:t>
      </w:r>
      <w:r w:rsidR="00E247DC">
        <w:rPr>
          <w:rFonts w:ascii="Times New Roman" w:hAnsi="Times New Roman" w:cs="Times New Roman"/>
          <w:sz w:val="24"/>
          <w:szCs w:val="24"/>
        </w:rPr>
        <w:t>,</w:t>
      </w:r>
    </w:p>
    <w:p w14:paraId="4DA3A678" w14:textId="474FAACA" w:rsidR="00D75357" w:rsidRPr="00D75357" w:rsidRDefault="00D75357" w:rsidP="00D75357">
      <w:pPr>
        <w:pStyle w:val="Bezodstpw"/>
        <w:numPr>
          <w:ilvl w:val="0"/>
          <w:numId w:val="22"/>
        </w:numPr>
        <w:ind w:left="1416"/>
        <w:jc w:val="both"/>
        <w:rPr>
          <w:rFonts w:ascii="Times New Roman" w:hAnsi="Times New Roman" w:cs="Times New Roman"/>
        </w:rPr>
      </w:pPr>
      <w:r w:rsidRPr="00D7535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D75357">
        <w:rPr>
          <w:rFonts w:ascii="Times New Roman" w:hAnsi="Times New Roman" w:cs="Times New Roman"/>
          <w:sz w:val="24"/>
          <w:szCs w:val="24"/>
        </w:rPr>
        <w:t>Kontrola realizacji zadania „Przebudowa zatok autobusowych wraz z wymianą nawierzchni jezdni w ciągu al. Piłsudskiego i ul. Sikorskiego”. (etap od Marsa do Wielkiej Niedźwiedzicy)”</w:t>
      </w:r>
      <w:r w:rsidR="00E247DC">
        <w:rPr>
          <w:rFonts w:ascii="Times New Roman" w:hAnsi="Times New Roman" w:cs="Times New Roman"/>
          <w:sz w:val="24"/>
          <w:szCs w:val="24"/>
        </w:rPr>
        <w:t>,</w:t>
      </w:r>
    </w:p>
    <w:p w14:paraId="1A361BB8" w14:textId="5657F1EE" w:rsidR="00D75357" w:rsidRPr="00D75357" w:rsidRDefault="00D75357" w:rsidP="00D75357">
      <w:pPr>
        <w:pStyle w:val="Bezodstpw"/>
        <w:numPr>
          <w:ilvl w:val="0"/>
          <w:numId w:val="22"/>
        </w:numPr>
        <w:ind w:left="1416"/>
        <w:jc w:val="both"/>
        <w:rPr>
          <w:rFonts w:ascii="Times New Roman" w:hAnsi="Times New Roman" w:cs="Times New Roman"/>
        </w:rPr>
      </w:pPr>
      <w:r w:rsidRPr="00D75357">
        <w:rPr>
          <w:rFonts w:ascii="Times New Roman" w:hAnsi="Times New Roman" w:cs="Times New Roman"/>
          <w:sz w:val="24"/>
          <w:szCs w:val="24"/>
        </w:rPr>
        <w:t>„Ocena efektywności i nakładów finansowych na remonty dróg, w kontekście oceny ich stanu technicznego.</w:t>
      </w:r>
    </w:p>
    <w:p w14:paraId="39B35FE2" w14:textId="37F8B53F" w:rsidR="00D75357" w:rsidRPr="00D75357" w:rsidRDefault="00D75357" w:rsidP="00D7535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Cs/>
          <w:sz w:val="24"/>
          <w:szCs w:val="48"/>
        </w:rPr>
      </w:pPr>
      <w:r w:rsidRPr="00D75357">
        <w:rPr>
          <w:rFonts w:ascii="Times New Roman" w:hAnsi="Times New Roman" w:cs="Times New Roman"/>
          <w:bCs/>
          <w:sz w:val="24"/>
          <w:szCs w:val="48"/>
        </w:rPr>
        <w:t>przedłużyła do 31 grudnia 2021 r. terminy kontroli w zakresie</w:t>
      </w:r>
      <w:r w:rsidR="00E247DC">
        <w:rPr>
          <w:rFonts w:ascii="Times New Roman" w:hAnsi="Times New Roman" w:cs="Times New Roman"/>
          <w:bCs/>
          <w:sz w:val="24"/>
          <w:szCs w:val="48"/>
        </w:rPr>
        <w:t>:</w:t>
      </w:r>
    </w:p>
    <w:p w14:paraId="31723E50" w14:textId="5B4E06EE" w:rsidR="00D75357" w:rsidRPr="00D75357" w:rsidRDefault="00D75357" w:rsidP="00D75357">
      <w:pPr>
        <w:pStyle w:val="Bezodstpw"/>
        <w:numPr>
          <w:ilvl w:val="0"/>
          <w:numId w:val="24"/>
        </w:numPr>
        <w:ind w:left="1416"/>
        <w:jc w:val="both"/>
        <w:rPr>
          <w:rFonts w:ascii="Times New Roman" w:hAnsi="Times New Roman" w:cs="Times New Roman"/>
        </w:rPr>
      </w:pPr>
      <w:r w:rsidRPr="00D75357">
        <w:rPr>
          <w:rFonts w:ascii="Times New Roman" w:hAnsi="Times New Roman" w:cs="Times New Roman"/>
          <w:sz w:val="24"/>
          <w:szCs w:val="24"/>
        </w:rPr>
        <w:lastRenderedPageBreak/>
        <w:t>„Ocena efektywności oznakowania dróg w kontekście wypadków i kolizji drogowych na terenie miasta.”</w:t>
      </w:r>
      <w:r w:rsidR="00E247DC">
        <w:rPr>
          <w:rFonts w:ascii="Times New Roman" w:hAnsi="Times New Roman" w:cs="Times New Roman"/>
          <w:sz w:val="24"/>
          <w:szCs w:val="24"/>
        </w:rPr>
        <w:t>,</w:t>
      </w:r>
    </w:p>
    <w:p w14:paraId="06CD5B68" w14:textId="77853970" w:rsidR="00D75357" w:rsidRDefault="00D75357" w:rsidP="00D75357">
      <w:pPr>
        <w:pStyle w:val="Bezodstpw"/>
        <w:numPr>
          <w:ilvl w:val="0"/>
          <w:numId w:val="24"/>
        </w:numPr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„Kontrola wybranych inwestycji V edycji Legnickiego Budżetu Obywatelskiego.”.</w:t>
      </w:r>
    </w:p>
    <w:p w14:paraId="0081C370" w14:textId="31655257" w:rsidR="00D75357" w:rsidRPr="00D75357" w:rsidRDefault="00D75357" w:rsidP="00D75357">
      <w:pPr>
        <w:pStyle w:val="Akapitzlist"/>
        <w:numPr>
          <w:ilvl w:val="0"/>
          <w:numId w:val="23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75357">
        <w:rPr>
          <w:rFonts w:ascii="Times New Roman" w:hAnsi="Times New Roman" w:cs="Times New Roman"/>
          <w:sz w:val="24"/>
          <w:szCs w:val="24"/>
        </w:rPr>
        <w:t>przyjęła plan pracy i harmonogram kontroli na rok 2022.</w:t>
      </w:r>
    </w:p>
    <w:p w14:paraId="388F94B5" w14:textId="09830772" w:rsidR="003A7100" w:rsidRPr="003A7100" w:rsidRDefault="003A7100" w:rsidP="00D75357">
      <w:pPr>
        <w:pStyle w:val="Bezodstpw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C33E6AD" w14:textId="74EF9AE8" w:rsidR="00EC4D10" w:rsidRPr="003A7100" w:rsidRDefault="00EC4D10" w:rsidP="00A460E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hAnsi="Times New Roman" w:cs="Times New Roman"/>
          <w:b/>
          <w:sz w:val="24"/>
          <w:szCs w:val="24"/>
          <w:lang w:eastAsia="pl-PL"/>
        </w:rPr>
        <w:t>Komisja Gospodarki</w:t>
      </w:r>
      <w:r w:rsidRPr="003A710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7100" w:rsidRPr="003A7100">
        <w:rPr>
          <w:rFonts w:ascii="Times New Roman" w:hAnsi="Times New Roman" w:cs="Times New Roman"/>
          <w:sz w:val="24"/>
          <w:szCs w:val="24"/>
          <w:lang w:eastAsia="pl-PL"/>
        </w:rPr>
        <w:t>odbyła posiedzenie, na którym</w:t>
      </w:r>
      <w:r w:rsidR="00E247DC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3A710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E255357" w14:textId="79361463" w:rsidR="00EC4D10" w:rsidRPr="003A7100" w:rsidRDefault="00D75357" w:rsidP="00A460EC">
      <w:pPr>
        <w:pStyle w:val="Bezodstpw"/>
        <w:numPr>
          <w:ilvl w:val="0"/>
          <w:numId w:val="6"/>
        </w:numPr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5357">
        <w:rPr>
          <w:rFonts w:ascii="Times New Roman" w:hAnsi="Times New Roman" w:cs="Times New Roman"/>
          <w:sz w:val="24"/>
          <w:szCs w:val="24"/>
        </w:rPr>
        <w:t>zapoznała się</w:t>
      </w:r>
      <w:r w:rsidRPr="00C17533">
        <w:rPr>
          <w:rFonts w:ascii="Times New Roman" w:hAnsi="Times New Roman" w:cs="Times New Roman"/>
          <w:sz w:val="24"/>
          <w:szCs w:val="24"/>
        </w:rPr>
        <w:t xml:space="preserve"> ze sprawozdaniem z realizacji inwestycji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7533">
        <w:rPr>
          <w:rFonts w:ascii="Times New Roman" w:hAnsi="Times New Roman" w:cs="Times New Roman"/>
          <w:sz w:val="24"/>
          <w:szCs w:val="24"/>
        </w:rPr>
        <w:t xml:space="preserve"> budżetu na rok 2021 oraz stanu zaawansowania zadań wieloletnich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FAF7EF" w14:textId="79174D58" w:rsidR="003A7100" w:rsidRPr="003A7100" w:rsidRDefault="003A7100" w:rsidP="00A460EC">
      <w:pPr>
        <w:pStyle w:val="Bezodstpw"/>
        <w:numPr>
          <w:ilvl w:val="0"/>
          <w:numId w:val="6"/>
        </w:numPr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hAnsi="Times New Roman" w:cs="Times New Roman"/>
          <w:sz w:val="24"/>
          <w:szCs w:val="24"/>
        </w:rPr>
        <w:t>omówiła i</w:t>
      </w:r>
      <w:r w:rsidR="00446E55">
        <w:rPr>
          <w:rFonts w:ascii="Times New Roman" w:hAnsi="Times New Roman" w:cs="Times New Roman"/>
          <w:sz w:val="24"/>
          <w:szCs w:val="24"/>
        </w:rPr>
        <w:t xml:space="preserve"> zaopiniowała materiały sesyjne.</w:t>
      </w:r>
    </w:p>
    <w:p w14:paraId="28FD124E" w14:textId="77777777" w:rsidR="00A460EC" w:rsidRDefault="00A460EC" w:rsidP="00A460EC">
      <w:pPr>
        <w:pStyle w:val="Bezodstpw"/>
        <w:ind w:left="708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8921DE5" w14:textId="368BB720" w:rsidR="00EC4D10" w:rsidRPr="003A7100" w:rsidRDefault="00EC4D10" w:rsidP="00A460EC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hAnsi="Times New Roman" w:cs="Times New Roman"/>
          <w:b/>
          <w:sz w:val="24"/>
          <w:szCs w:val="24"/>
          <w:lang w:eastAsia="pl-PL"/>
        </w:rPr>
        <w:t>Komisja Budżetu i Finansów</w:t>
      </w:r>
      <w:r w:rsidRPr="003A7100">
        <w:rPr>
          <w:rFonts w:ascii="Times New Roman" w:hAnsi="Times New Roman" w:cs="Times New Roman"/>
          <w:sz w:val="24"/>
          <w:szCs w:val="24"/>
          <w:lang w:eastAsia="pl-PL"/>
        </w:rPr>
        <w:t xml:space="preserve"> - odbyła posiedzenie, na którym: </w:t>
      </w:r>
    </w:p>
    <w:p w14:paraId="2300A2E8" w14:textId="5F5A9E25" w:rsidR="00D75357" w:rsidRPr="00D75357" w:rsidRDefault="00D75357" w:rsidP="00D75357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357">
        <w:rPr>
          <w:rFonts w:ascii="Times New Roman" w:hAnsi="Times New Roman" w:cs="Times New Roman"/>
          <w:sz w:val="24"/>
          <w:szCs w:val="24"/>
          <w:lang w:eastAsia="pl-PL"/>
        </w:rPr>
        <w:t xml:space="preserve">omówiła i zaopiniowała </w:t>
      </w:r>
      <w:r w:rsidRPr="00D75357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5357">
        <w:rPr>
          <w:rFonts w:ascii="Times New Roman" w:hAnsi="Times New Roman" w:cs="Times New Roman"/>
          <w:sz w:val="24"/>
          <w:szCs w:val="24"/>
        </w:rPr>
        <w:t xml:space="preserve"> nr 546/PM/2021 Prezydenta Miasta Legnicy z dnia 12 listopada 2021 r. w sprawie projektu uchwały Wieloletniej Prognozy Finansowej miasta Legnicy – 1/XXXVIII oraz Zarządzeni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75357">
        <w:rPr>
          <w:rFonts w:ascii="Times New Roman" w:hAnsi="Times New Roman" w:cs="Times New Roman"/>
          <w:sz w:val="24"/>
          <w:szCs w:val="24"/>
        </w:rPr>
        <w:t xml:space="preserve"> Nr 547/PM/2021 Prezydenta Miasta Legnicy z dnia 12 listopada 2021 r. w sprawie projektu uchwały budżetowej miasta Legnicy na rok 2022 – 2/XXXVIII,</w:t>
      </w:r>
    </w:p>
    <w:p w14:paraId="2891A75F" w14:textId="77777777" w:rsidR="00EC4D10" w:rsidRDefault="00EC4D10" w:rsidP="00A460EC">
      <w:pPr>
        <w:pStyle w:val="Bezodstpw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hAnsi="Times New Roman" w:cs="Times New Roman"/>
          <w:sz w:val="24"/>
          <w:szCs w:val="24"/>
          <w:lang w:eastAsia="pl-PL"/>
        </w:rPr>
        <w:t xml:space="preserve">omówiła i zaopiniowała materiały sesyjne, </w:t>
      </w:r>
    </w:p>
    <w:p w14:paraId="76CE9E6E" w14:textId="77777777" w:rsidR="00EC4D10" w:rsidRPr="003A7100" w:rsidRDefault="00EC4D10" w:rsidP="00A460EC">
      <w:pPr>
        <w:pStyle w:val="Bezodstpw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  <w:lang w:eastAsia="pl-PL"/>
        </w:rPr>
      </w:pPr>
      <w:r w:rsidRPr="003A7100">
        <w:rPr>
          <w:rFonts w:ascii="Times New Roman" w:hAnsi="Times New Roman" w:cs="Times New Roman"/>
          <w:sz w:val="24"/>
          <w:szCs w:val="24"/>
          <w:lang w:eastAsia="pl-PL"/>
        </w:rPr>
        <w:t xml:space="preserve">omówiła korespondencję. </w:t>
      </w:r>
    </w:p>
    <w:p w14:paraId="2852144C" w14:textId="77777777" w:rsidR="00376FD7" w:rsidRDefault="00376FD7" w:rsidP="00376FD7">
      <w:pPr>
        <w:pStyle w:val="Bezodstpw"/>
        <w:ind w:lef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6CC4325" w14:textId="302220D3" w:rsidR="00EC4D10" w:rsidRPr="00376FD7" w:rsidRDefault="00EC4D10" w:rsidP="00376FD7">
      <w:pPr>
        <w:pStyle w:val="Bezodstpw"/>
        <w:ind w:lef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76FD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Dyżury radnych. </w:t>
      </w:r>
    </w:p>
    <w:p w14:paraId="0538B83D" w14:textId="68D89539" w:rsidR="003A7100" w:rsidRPr="00376FD7" w:rsidRDefault="00EC4D10" w:rsidP="00376FD7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376FD7">
        <w:rPr>
          <w:rFonts w:ascii="Times New Roman" w:hAnsi="Times New Roman" w:cs="Times New Roman"/>
          <w:sz w:val="24"/>
          <w:szCs w:val="24"/>
          <w:lang w:eastAsia="pl-PL"/>
        </w:rPr>
        <w:t>Radni odbyli</w:t>
      </w:r>
      <w:r w:rsidR="004D504D" w:rsidRPr="00376FD7">
        <w:rPr>
          <w:rFonts w:ascii="Times New Roman" w:hAnsi="Times New Roman" w:cs="Times New Roman"/>
          <w:sz w:val="24"/>
          <w:szCs w:val="24"/>
          <w:lang w:eastAsia="pl-PL"/>
        </w:rPr>
        <w:t xml:space="preserve"> w Biurze Rady</w:t>
      </w:r>
      <w:r w:rsidR="001A4EE7" w:rsidRPr="00376FD7">
        <w:rPr>
          <w:rFonts w:ascii="Times New Roman" w:hAnsi="Times New Roman" w:cs="Times New Roman"/>
          <w:sz w:val="24"/>
          <w:szCs w:val="24"/>
          <w:lang w:eastAsia="pl-PL"/>
        </w:rPr>
        <w:t xml:space="preserve"> oraz telefonicznie</w:t>
      </w:r>
      <w:r w:rsidR="004D504D" w:rsidRPr="00376FD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15885" w:rsidRPr="00376FD7">
        <w:rPr>
          <w:rFonts w:ascii="Times New Roman" w:hAnsi="Times New Roman" w:cs="Times New Roman"/>
          <w:sz w:val="24"/>
          <w:szCs w:val="24"/>
          <w:lang w:eastAsia="pl-PL"/>
        </w:rPr>
        <w:t xml:space="preserve">11 </w:t>
      </w:r>
      <w:r w:rsidRPr="00376FD7">
        <w:rPr>
          <w:rFonts w:ascii="Times New Roman" w:hAnsi="Times New Roman" w:cs="Times New Roman"/>
          <w:sz w:val="24"/>
          <w:szCs w:val="24"/>
          <w:lang w:eastAsia="pl-PL"/>
        </w:rPr>
        <w:t xml:space="preserve">dyżurów, </w:t>
      </w:r>
      <w:r w:rsidR="00146F3A" w:rsidRPr="00376FD7">
        <w:rPr>
          <w:rFonts w:ascii="Times New Roman" w:hAnsi="Times New Roman" w:cs="Times New Roman"/>
          <w:sz w:val="24"/>
          <w:szCs w:val="24"/>
          <w:lang w:eastAsia="pl-PL"/>
        </w:rPr>
        <w:t xml:space="preserve">podczas </w:t>
      </w:r>
      <w:r w:rsidRPr="00376FD7">
        <w:rPr>
          <w:rFonts w:ascii="Times New Roman" w:hAnsi="Times New Roman" w:cs="Times New Roman"/>
          <w:sz w:val="24"/>
          <w:szCs w:val="24"/>
          <w:lang w:eastAsia="pl-PL"/>
        </w:rPr>
        <w:t>których</w:t>
      </w:r>
      <w:r w:rsidR="004D504D" w:rsidRPr="00376FD7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1A4EE7" w:rsidRPr="00376FD7">
        <w:rPr>
          <w:rFonts w:ascii="Times New Roman" w:hAnsi="Times New Roman" w:cs="Times New Roman"/>
          <w:sz w:val="24"/>
          <w:szCs w:val="24"/>
          <w:lang w:eastAsia="pl-PL"/>
        </w:rPr>
        <w:t xml:space="preserve">3 </w:t>
      </w:r>
      <w:r w:rsidR="004D504D" w:rsidRPr="00376FD7">
        <w:rPr>
          <w:rFonts w:ascii="Times New Roman" w:hAnsi="Times New Roman" w:cs="Times New Roman"/>
          <w:sz w:val="24"/>
          <w:szCs w:val="24"/>
          <w:lang w:eastAsia="pl-PL"/>
        </w:rPr>
        <w:t>spraw</w:t>
      </w:r>
      <w:r w:rsidR="001A4EE7" w:rsidRPr="00376FD7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4D504D" w:rsidRPr="00376FD7">
        <w:rPr>
          <w:rFonts w:ascii="Times New Roman" w:hAnsi="Times New Roman" w:cs="Times New Roman"/>
          <w:sz w:val="24"/>
          <w:szCs w:val="24"/>
          <w:lang w:eastAsia="pl-PL"/>
        </w:rPr>
        <w:t xml:space="preserve"> przekazali do rozpatrzenia przez Prezydenta.</w:t>
      </w:r>
    </w:p>
    <w:p w14:paraId="36F9A3ED" w14:textId="77777777" w:rsidR="00376FD7" w:rsidRDefault="00376FD7" w:rsidP="00770085">
      <w:pPr>
        <w:pStyle w:val="Bezodstpw"/>
        <w:ind w:left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C00AECF" w14:textId="6FE172AF" w:rsidR="003A7100" w:rsidRPr="00770085" w:rsidRDefault="00EC4D10" w:rsidP="00770085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7700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Interpelacje i zapytania radnych</w:t>
      </w:r>
      <w:r w:rsidRPr="0077008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713F334E" w14:textId="6CD9FB5A" w:rsidR="003A7100" w:rsidRPr="00770085" w:rsidRDefault="00EC4D10" w:rsidP="00770085">
      <w:pPr>
        <w:pStyle w:val="Bezodstpw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770085">
        <w:rPr>
          <w:rFonts w:ascii="Times New Roman" w:hAnsi="Times New Roman" w:cs="Times New Roman"/>
          <w:sz w:val="24"/>
          <w:szCs w:val="24"/>
          <w:lang w:eastAsia="pl-PL"/>
        </w:rPr>
        <w:t>Radni złożyli ogółem</w:t>
      </w:r>
      <w:r w:rsidR="00A460EC" w:rsidRPr="007700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700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3AB6" w:rsidRPr="00770085">
        <w:rPr>
          <w:rFonts w:ascii="Times New Roman" w:hAnsi="Times New Roman" w:cs="Times New Roman"/>
          <w:sz w:val="24"/>
          <w:szCs w:val="24"/>
          <w:lang w:eastAsia="pl-PL"/>
        </w:rPr>
        <w:t xml:space="preserve">21 </w:t>
      </w:r>
      <w:r w:rsidRPr="00770085">
        <w:rPr>
          <w:rFonts w:ascii="Times New Roman" w:hAnsi="Times New Roman" w:cs="Times New Roman"/>
          <w:sz w:val="24"/>
          <w:szCs w:val="24"/>
          <w:lang w:eastAsia="pl-PL"/>
        </w:rPr>
        <w:t>interpelacj</w:t>
      </w:r>
      <w:r w:rsidR="00877756" w:rsidRPr="00770085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770085">
        <w:rPr>
          <w:rFonts w:ascii="Times New Roman" w:hAnsi="Times New Roman" w:cs="Times New Roman"/>
          <w:sz w:val="24"/>
          <w:szCs w:val="24"/>
          <w:lang w:eastAsia="pl-PL"/>
        </w:rPr>
        <w:t xml:space="preserve"> i zapyta</w:t>
      </w:r>
      <w:r w:rsidR="00877756" w:rsidRPr="00770085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Pr="00770085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20A03E22" w14:textId="77777777" w:rsidR="003A7100" w:rsidRPr="00770085" w:rsidRDefault="00EC4D10" w:rsidP="00770085">
      <w:pPr>
        <w:pStyle w:val="Bezodstpw"/>
        <w:ind w:left="708"/>
        <w:rPr>
          <w:rFonts w:ascii="Times New Roman" w:hAnsi="Times New Roman" w:cs="Times New Roman"/>
          <w:lang w:eastAsia="pl-PL"/>
        </w:rPr>
      </w:pPr>
      <w:r w:rsidRPr="00770085">
        <w:rPr>
          <w:rFonts w:ascii="Times New Roman" w:hAnsi="Times New Roman" w:cs="Times New Roman"/>
          <w:sz w:val="24"/>
          <w:szCs w:val="24"/>
          <w:lang w:eastAsia="pl-PL"/>
        </w:rPr>
        <w:t>Interpelacje i zapytania dotyczyły</w:t>
      </w:r>
      <w:r w:rsidRPr="00770085">
        <w:rPr>
          <w:rFonts w:ascii="Times New Roman" w:hAnsi="Times New Roman" w:cs="Times New Roman"/>
          <w:lang w:eastAsia="pl-PL"/>
        </w:rPr>
        <w:t xml:space="preserve">: </w:t>
      </w:r>
    </w:p>
    <w:p w14:paraId="5DA6D611" w14:textId="77777777" w:rsidR="001E0A25" w:rsidRDefault="001E0A25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wydarzeń związanych z kontrolą radnych w legnickiej Palmiarni,</w:t>
      </w:r>
    </w:p>
    <w:p w14:paraId="620D3A31" w14:textId="77777777" w:rsidR="00A175EA" w:rsidRDefault="001E0A25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wycięcia drzewa</w:t>
      </w:r>
      <w:r w:rsidR="00A175EA">
        <w:rPr>
          <w:sz w:val="24"/>
          <w:szCs w:val="24"/>
        </w:rPr>
        <w:t xml:space="preserve"> z nieruchomości przy ul. Lotniczej,</w:t>
      </w:r>
    </w:p>
    <w:p w14:paraId="075F9052" w14:textId="77777777" w:rsidR="00A175EA" w:rsidRDefault="00A175EA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uciążliwej działalności zakładu produkcyjnego przy ul. </w:t>
      </w:r>
      <w:proofErr w:type="spellStart"/>
      <w:r>
        <w:rPr>
          <w:sz w:val="24"/>
          <w:szCs w:val="24"/>
        </w:rPr>
        <w:t>Sierocińskiej</w:t>
      </w:r>
      <w:proofErr w:type="spellEnd"/>
      <w:r>
        <w:rPr>
          <w:sz w:val="24"/>
          <w:szCs w:val="24"/>
        </w:rPr>
        <w:t>,</w:t>
      </w:r>
    </w:p>
    <w:p w14:paraId="1754FD42" w14:textId="5F186597" w:rsidR="00A460EC" w:rsidRPr="00A460EC" w:rsidRDefault="00A175EA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uprzątnięcia terenu przy ul. Środkowej</w:t>
      </w:r>
      <w:r w:rsidR="00A460EC" w:rsidRPr="00A460EC">
        <w:rPr>
          <w:sz w:val="24"/>
          <w:szCs w:val="24"/>
        </w:rPr>
        <w:t>,</w:t>
      </w:r>
    </w:p>
    <w:p w14:paraId="32848061" w14:textId="2716B942" w:rsidR="00A460EC" w:rsidRDefault="00A175EA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dostępności cyfrowej strony internetowej Urzędu,</w:t>
      </w:r>
    </w:p>
    <w:p w14:paraId="1B780254" w14:textId="204A7212" w:rsidR="00A175EA" w:rsidRDefault="00A175EA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zagospodarowania terenu przy planowanej budowi</w:t>
      </w:r>
      <w:r w:rsidR="0002323C">
        <w:rPr>
          <w:sz w:val="24"/>
          <w:szCs w:val="24"/>
        </w:rPr>
        <w:t>e pomnika Księcia Henryka Pobożnego,</w:t>
      </w:r>
    </w:p>
    <w:p w14:paraId="6306E4C5" w14:textId="315AC347" w:rsidR="0002323C" w:rsidRDefault="0002323C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remontu chodnika od ul. św. Piotra do ul. </w:t>
      </w:r>
      <w:proofErr w:type="spellStart"/>
      <w:r>
        <w:rPr>
          <w:sz w:val="24"/>
          <w:szCs w:val="24"/>
        </w:rPr>
        <w:t>Witelona</w:t>
      </w:r>
      <w:proofErr w:type="spellEnd"/>
      <w:r>
        <w:rPr>
          <w:sz w:val="24"/>
          <w:szCs w:val="24"/>
        </w:rPr>
        <w:t>,</w:t>
      </w:r>
    </w:p>
    <w:p w14:paraId="496E8C09" w14:textId="61A81047" w:rsidR="0002323C" w:rsidRDefault="0002323C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remontów i modernizacji ulic w mieście,</w:t>
      </w:r>
    </w:p>
    <w:p w14:paraId="07855DD2" w14:textId="1B82CB8F" w:rsidR="0002323C" w:rsidRDefault="0002323C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budowy domu dla samotnych matek z dziećmi,</w:t>
      </w:r>
    </w:p>
    <w:p w14:paraId="03C7FE8D" w14:textId="4E14AE30" w:rsidR="0002323C" w:rsidRDefault="0002323C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udost</w:t>
      </w:r>
      <w:r w:rsidR="00E247DC">
        <w:rPr>
          <w:sz w:val="24"/>
          <w:szCs w:val="24"/>
        </w:rPr>
        <w:t>ę</w:t>
      </w:r>
      <w:r>
        <w:rPr>
          <w:sz w:val="24"/>
          <w:szCs w:val="24"/>
        </w:rPr>
        <w:t>pnienia wyników kontroli weterynaryjnej w legnickiej Palmiarni,</w:t>
      </w:r>
    </w:p>
    <w:p w14:paraId="08BDD9FA" w14:textId="7AC0F8A1" w:rsidR="0002323C" w:rsidRDefault="0002323C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informacji o przebiegu inwestycji dot. „spalarni opon”,</w:t>
      </w:r>
    </w:p>
    <w:p w14:paraId="580F27C1" w14:textId="443A4162" w:rsidR="0002323C" w:rsidRDefault="0002323C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uzupełnienia oświetlenia przy ul. Stanisławowskiej,</w:t>
      </w:r>
    </w:p>
    <w:p w14:paraId="09EB197B" w14:textId="05C48A33" w:rsidR="0002323C" w:rsidRDefault="0002323C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spotkania z inwestorem  budowy zakładu produkcyjnego na terenie  gminy Ulesie,</w:t>
      </w:r>
    </w:p>
    <w:p w14:paraId="0FB09EB0" w14:textId="0CC3E425" w:rsidR="0002323C" w:rsidRDefault="00010191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bezpieczeństwa pieszych w ciągu </w:t>
      </w:r>
      <w:r w:rsidR="00A71C37">
        <w:rPr>
          <w:sz w:val="24"/>
          <w:szCs w:val="24"/>
        </w:rPr>
        <w:t>a</w:t>
      </w:r>
      <w:r>
        <w:rPr>
          <w:sz w:val="24"/>
          <w:szCs w:val="24"/>
        </w:rPr>
        <w:t>l. Rzeczypospolitej,</w:t>
      </w:r>
    </w:p>
    <w:p w14:paraId="59C83208" w14:textId="246DE3CC" w:rsidR="00010191" w:rsidRDefault="00010191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nowych opłat za usługi cmentarne na Cmentarzu Komunalnym,</w:t>
      </w:r>
    </w:p>
    <w:p w14:paraId="26C8DC0F" w14:textId="2CB54F45" w:rsidR="00010191" w:rsidRDefault="00010191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ponownej interpelacji w sprawie ustawienia „</w:t>
      </w:r>
      <w:proofErr w:type="spellStart"/>
      <w:r>
        <w:rPr>
          <w:sz w:val="24"/>
          <w:szCs w:val="24"/>
        </w:rPr>
        <w:t>recyklomatów</w:t>
      </w:r>
      <w:proofErr w:type="spellEnd"/>
      <w:r>
        <w:rPr>
          <w:sz w:val="24"/>
          <w:szCs w:val="24"/>
        </w:rPr>
        <w:t>” na znicze na cmentarzu,</w:t>
      </w:r>
    </w:p>
    <w:p w14:paraId="42AEC52F" w14:textId="075BF302" w:rsidR="00010191" w:rsidRDefault="00010191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naprawienia nawierzchni ul. Orzeszkowej do ul. Andersa,</w:t>
      </w:r>
    </w:p>
    <w:p w14:paraId="6D863957" w14:textId="2B7039DE" w:rsidR="00010191" w:rsidRDefault="00010191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zmiany regulaminu Cmentarzy Komunalnych w zakresie wjazdu samochodami osób niepełnosprawnych</w:t>
      </w:r>
      <w:r w:rsidR="00770085">
        <w:rPr>
          <w:sz w:val="24"/>
          <w:szCs w:val="24"/>
        </w:rPr>
        <w:t>,</w:t>
      </w:r>
    </w:p>
    <w:p w14:paraId="0B68CD32" w14:textId="4E4AD412" w:rsidR="00770085" w:rsidRDefault="00770085" w:rsidP="00770085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 w:rsidRPr="00770085">
        <w:rPr>
          <w:sz w:val="24"/>
          <w:szCs w:val="24"/>
        </w:rPr>
        <w:t xml:space="preserve">wraku samochodu marki Ford </w:t>
      </w:r>
      <w:proofErr w:type="spellStart"/>
      <w:r w:rsidRPr="00770085">
        <w:rPr>
          <w:sz w:val="24"/>
          <w:szCs w:val="24"/>
        </w:rPr>
        <w:t>Scorpio</w:t>
      </w:r>
      <w:proofErr w:type="spellEnd"/>
      <w:r w:rsidRPr="007700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stojącego </w:t>
      </w:r>
      <w:r w:rsidRPr="00770085">
        <w:rPr>
          <w:sz w:val="24"/>
          <w:szCs w:val="24"/>
        </w:rPr>
        <w:t>przy ul. Wrocławskiej 166,</w:t>
      </w:r>
    </w:p>
    <w:p w14:paraId="2D88A582" w14:textId="20499C5F" w:rsidR="00770085" w:rsidRPr="00770085" w:rsidRDefault="00770085" w:rsidP="00770085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wykonania chodnika we wnętrzu podwórza przy ul. Andersa 23a,</w:t>
      </w:r>
    </w:p>
    <w:p w14:paraId="25B918DC" w14:textId="6C141B98" w:rsidR="00770085" w:rsidRPr="00A460EC" w:rsidRDefault="00770085" w:rsidP="00A460EC">
      <w:pPr>
        <w:pStyle w:val="Standard"/>
        <w:numPr>
          <w:ilvl w:val="0"/>
          <w:numId w:val="14"/>
        </w:numPr>
        <w:ind w:left="991"/>
        <w:jc w:val="both"/>
        <w:rPr>
          <w:sz w:val="24"/>
          <w:szCs w:val="24"/>
        </w:rPr>
      </w:pPr>
      <w:r>
        <w:rPr>
          <w:sz w:val="24"/>
          <w:szCs w:val="24"/>
        </w:rPr>
        <w:t>ustawienia znaku ostrzegawczego i progu zwalniającego przy ul. Powstańców Śląskich przy Kozim Stawie.</w:t>
      </w:r>
    </w:p>
    <w:p w14:paraId="3757FC70" w14:textId="77777777" w:rsidR="00A460EC" w:rsidRDefault="00A460EC" w:rsidP="00A460EC">
      <w:pPr>
        <w:pStyle w:val="Bezodstpw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CEA733B" w14:textId="457C222A" w:rsidR="00A460EC" w:rsidRDefault="00A460EC" w:rsidP="00A460EC">
      <w:pPr>
        <w:pStyle w:val="Bezodstpw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="00EC4D10" w:rsidRPr="00A460EC">
        <w:rPr>
          <w:rFonts w:ascii="Times New Roman" w:hAnsi="Times New Roman" w:cs="Times New Roman"/>
          <w:sz w:val="20"/>
          <w:szCs w:val="20"/>
          <w:lang w:eastAsia="pl-PL"/>
        </w:rPr>
        <w:t xml:space="preserve">yrektor Biura Rady </w:t>
      </w:r>
    </w:p>
    <w:p w14:paraId="73F21D07" w14:textId="0953616C" w:rsidR="003A7100" w:rsidRPr="00A460EC" w:rsidRDefault="00A460EC" w:rsidP="00A460EC">
      <w:pPr>
        <w:pStyle w:val="Bezodstpw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="00EC4D10" w:rsidRPr="00A460EC">
        <w:rPr>
          <w:rFonts w:ascii="Times New Roman" w:hAnsi="Times New Roman" w:cs="Times New Roman"/>
          <w:sz w:val="20"/>
          <w:szCs w:val="20"/>
          <w:lang w:eastAsia="pl-PL"/>
        </w:rPr>
        <w:t xml:space="preserve">atarzyna Sosnowska </w:t>
      </w:r>
    </w:p>
    <w:p w14:paraId="2A50850A" w14:textId="42A4A4AE" w:rsidR="003A7100" w:rsidRPr="003A7100" w:rsidRDefault="003A7100" w:rsidP="003A7100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A7100">
        <w:rPr>
          <w:rFonts w:ascii="Times New Roman" w:hAnsi="Times New Roman" w:cs="Times New Roman"/>
          <w:b/>
          <w:sz w:val="24"/>
          <w:szCs w:val="24"/>
          <w:lang w:eastAsia="pl-PL"/>
        </w:rPr>
        <w:t>P</w:t>
      </w:r>
      <w:r w:rsidR="00EC4D10" w:rsidRPr="003A7100">
        <w:rPr>
          <w:rFonts w:ascii="Times New Roman" w:hAnsi="Times New Roman" w:cs="Times New Roman"/>
          <w:b/>
          <w:sz w:val="24"/>
          <w:szCs w:val="24"/>
          <w:lang w:eastAsia="pl-PL"/>
        </w:rPr>
        <w:t>rzewodnicząca Rady</w:t>
      </w:r>
    </w:p>
    <w:p w14:paraId="6E0C8EE5" w14:textId="77777777" w:rsidR="003A7100" w:rsidRPr="003A7100" w:rsidRDefault="003A7100" w:rsidP="003A7100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2D2E538" w14:textId="77777777" w:rsidR="00526F8A" w:rsidRPr="003A7100" w:rsidRDefault="00EC4D10" w:rsidP="003A7100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00">
        <w:rPr>
          <w:rFonts w:ascii="Times New Roman" w:hAnsi="Times New Roman" w:cs="Times New Roman"/>
          <w:b/>
          <w:sz w:val="24"/>
          <w:szCs w:val="24"/>
          <w:lang w:eastAsia="pl-PL"/>
        </w:rPr>
        <w:t>Marta Wisłocka</w:t>
      </w:r>
    </w:p>
    <w:sectPr w:rsidR="00526F8A" w:rsidRPr="003A7100" w:rsidSect="00A46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4CFE"/>
    <w:multiLevelType w:val="hybridMultilevel"/>
    <w:tmpl w:val="DFF42C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906D36"/>
    <w:multiLevelType w:val="hybridMultilevel"/>
    <w:tmpl w:val="B1E8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5874"/>
    <w:multiLevelType w:val="hybridMultilevel"/>
    <w:tmpl w:val="55564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40FC1"/>
    <w:multiLevelType w:val="hybridMultilevel"/>
    <w:tmpl w:val="2C588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7D12"/>
    <w:multiLevelType w:val="hybridMultilevel"/>
    <w:tmpl w:val="BD0AA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1599D"/>
    <w:multiLevelType w:val="hybridMultilevel"/>
    <w:tmpl w:val="6680A6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5F613E"/>
    <w:multiLevelType w:val="hybridMultilevel"/>
    <w:tmpl w:val="805E1C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833239"/>
    <w:multiLevelType w:val="hybridMultilevel"/>
    <w:tmpl w:val="089E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77A3"/>
    <w:multiLevelType w:val="hybridMultilevel"/>
    <w:tmpl w:val="EC064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1641"/>
    <w:multiLevelType w:val="hybridMultilevel"/>
    <w:tmpl w:val="FE384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4A70"/>
    <w:multiLevelType w:val="hybridMultilevel"/>
    <w:tmpl w:val="BE125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C46B7"/>
    <w:multiLevelType w:val="hybridMultilevel"/>
    <w:tmpl w:val="2D50D0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8A1FB4"/>
    <w:multiLevelType w:val="hybridMultilevel"/>
    <w:tmpl w:val="DE48EF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479B"/>
    <w:multiLevelType w:val="hybridMultilevel"/>
    <w:tmpl w:val="944E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F53A8"/>
    <w:multiLevelType w:val="hybridMultilevel"/>
    <w:tmpl w:val="4E826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071C6"/>
    <w:multiLevelType w:val="hybridMultilevel"/>
    <w:tmpl w:val="7E0645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DA7457"/>
    <w:multiLevelType w:val="multilevel"/>
    <w:tmpl w:val="294CCAE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5B80781D"/>
    <w:multiLevelType w:val="hybridMultilevel"/>
    <w:tmpl w:val="5FBE7A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810530"/>
    <w:multiLevelType w:val="hybridMultilevel"/>
    <w:tmpl w:val="71E247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B12187"/>
    <w:multiLevelType w:val="hybridMultilevel"/>
    <w:tmpl w:val="BC9A0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9B2FCC"/>
    <w:multiLevelType w:val="hybridMultilevel"/>
    <w:tmpl w:val="DF2C5DE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63607B"/>
    <w:multiLevelType w:val="hybridMultilevel"/>
    <w:tmpl w:val="B6EACE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644A4"/>
    <w:multiLevelType w:val="hybridMultilevel"/>
    <w:tmpl w:val="000C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079DB"/>
    <w:multiLevelType w:val="hybridMultilevel"/>
    <w:tmpl w:val="46A23C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063B0"/>
    <w:multiLevelType w:val="hybridMultilevel"/>
    <w:tmpl w:val="C436BF5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F2B6166"/>
    <w:multiLevelType w:val="hybridMultilevel"/>
    <w:tmpl w:val="82AA1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8"/>
  </w:num>
  <w:num w:numId="5">
    <w:abstractNumId w:val="21"/>
  </w:num>
  <w:num w:numId="6">
    <w:abstractNumId w:val="10"/>
  </w:num>
  <w:num w:numId="7">
    <w:abstractNumId w:val="22"/>
  </w:num>
  <w:num w:numId="8">
    <w:abstractNumId w:val="7"/>
  </w:num>
  <w:num w:numId="9">
    <w:abstractNumId w:val="14"/>
  </w:num>
  <w:num w:numId="10">
    <w:abstractNumId w:val="12"/>
  </w:num>
  <w:num w:numId="11">
    <w:abstractNumId w:val="24"/>
  </w:num>
  <w:num w:numId="12">
    <w:abstractNumId w:val="13"/>
  </w:num>
  <w:num w:numId="13">
    <w:abstractNumId w:val="15"/>
  </w:num>
  <w:num w:numId="14">
    <w:abstractNumId w:val="16"/>
  </w:num>
  <w:num w:numId="15">
    <w:abstractNumId w:val="6"/>
  </w:num>
  <w:num w:numId="16">
    <w:abstractNumId w:val="0"/>
  </w:num>
  <w:num w:numId="17">
    <w:abstractNumId w:val="17"/>
  </w:num>
  <w:num w:numId="18">
    <w:abstractNumId w:val="25"/>
  </w:num>
  <w:num w:numId="19">
    <w:abstractNumId w:val="4"/>
  </w:num>
  <w:num w:numId="20">
    <w:abstractNumId w:val="19"/>
  </w:num>
  <w:num w:numId="21">
    <w:abstractNumId w:val="3"/>
  </w:num>
  <w:num w:numId="22">
    <w:abstractNumId w:val="18"/>
  </w:num>
  <w:num w:numId="23">
    <w:abstractNumId w:val="1"/>
  </w:num>
  <w:num w:numId="24">
    <w:abstractNumId w:val="5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B41"/>
    <w:rsid w:val="00010191"/>
    <w:rsid w:val="000222A1"/>
    <w:rsid w:val="0002323C"/>
    <w:rsid w:val="00146F3A"/>
    <w:rsid w:val="00177E14"/>
    <w:rsid w:val="001A4EE7"/>
    <w:rsid w:val="001B022B"/>
    <w:rsid w:val="001B1796"/>
    <w:rsid w:val="001D7098"/>
    <w:rsid w:val="001E0A25"/>
    <w:rsid w:val="00215885"/>
    <w:rsid w:val="00364769"/>
    <w:rsid w:val="00376FD7"/>
    <w:rsid w:val="003A7100"/>
    <w:rsid w:val="00446E55"/>
    <w:rsid w:val="004D504D"/>
    <w:rsid w:val="00512731"/>
    <w:rsid w:val="00547BFA"/>
    <w:rsid w:val="005D5426"/>
    <w:rsid w:val="005E796D"/>
    <w:rsid w:val="00612493"/>
    <w:rsid w:val="006C3C6E"/>
    <w:rsid w:val="0075501E"/>
    <w:rsid w:val="007559BA"/>
    <w:rsid w:val="00770085"/>
    <w:rsid w:val="007B5802"/>
    <w:rsid w:val="00877756"/>
    <w:rsid w:val="008D23BF"/>
    <w:rsid w:val="0096102D"/>
    <w:rsid w:val="00992275"/>
    <w:rsid w:val="009C4E15"/>
    <w:rsid w:val="009D61F1"/>
    <w:rsid w:val="00A175EA"/>
    <w:rsid w:val="00A17CE7"/>
    <w:rsid w:val="00A460EC"/>
    <w:rsid w:val="00A704B3"/>
    <w:rsid w:val="00A71C37"/>
    <w:rsid w:val="00B25B41"/>
    <w:rsid w:val="00C67C13"/>
    <w:rsid w:val="00C754EB"/>
    <w:rsid w:val="00CF6F28"/>
    <w:rsid w:val="00D3524F"/>
    <w:rsid w:val="00D506DD"/>
    <w:rsid w:val="00D56618"/>
    <w:rsid w:val="00D677B0"/>
    <w:rsid w:val="00D75357"/>
    <w:rsid w:val="00D97395"/>
    <w:rsid w:val="00E247DC"/>
    <w:rsid w:val="00E96E3A"/>
    <w:rsid w:val="00EC3AB6"/>
    <w:rsid w:val="00E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D29"/>
  <w15:docId w15:val="{2F52DC9F-61B0-468F-9F47-AC026B02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D10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EC4D10"/>
  </w:style>
  <w:style w:type="paragraph" w:styleId="Bezodstpw">
    <w:name w:val="No Spacing"/>
    <w:link w:val="BezodstpwZnak"/>
    <w:uiPriority w:val="1"/>
    <w:qFormat/>
    <w:rsid w:val="00EC4D10"/>
    <w:pPr>
      <w:spacing w:after="0" w:line="240" w:lineRule="auto"/>
    </w:pPr>
  </w:style>
  <w:style w:type="paragraph" w:customStyle="1" w:styleId="Standard">
    <w:name w:val="Standard"/>
    <w:rsid w:val="00A460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KSOSNOWSKA</cp:lastModifiedBy>
  <cp:revision>20</cp:revision>
  <cp:lastPrinted>2021-12-23T08:35:00Z</cp:lastPrinted>
  <dcterms:created xsi:type="dcterms:W3CDTF">2021-10-18T11:47:00Z</dcterms:created>
  <dcterms:modified xsi:type="dcterms:W3CDTF">2021-12-23T10:41:00Z</dcterms:modified>
</cp:coreProperties>
</file>