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87" w:rsidRPr="004B2323" w:rsidRDefault="00BB4087" w:rsidP="00BB40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>BR.0012.1.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B2323">
        <w:rPr>
          <w:rFonts w:ascii="Times New Roman" w:hAnsi="Times New Roman" w:cs="Times New Roman"/>
          <w:sz w:val="24"/>
          <w:szCs w:val="24"/>
        </w:rPr>
        <w:t>.2021.II</w:t>
      </w:r>
    </w:p>
    <w:p w:rsidR="00BB4087" w:rsidRDefault="00BB4087" w:rsidP="00BB408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2323">
        <w:rPr>
          <w:rFonts w:ascii="Times New Roman" w:hAnsi="Times New Roman" w:cs="Times New Roman"/>
          <w:sz w:val="24"/>
          <w:szCs w:val="24"/>
        </w:rPr>
        <w:t xml:space="preserve">Legnica, </w:t>
      </w:r>
      <w:r>
        <w:rPr>
          <w:rFonts w:ascii="Times New Roman" w:hAnsi="Times New Roman" w:cs="Times New Roman"/>
          <w:sz w:val="24"/>
          <w:szCs w:val="24"/>
        </w:rPr>
        <w:t>4 października</w:t>
      </w:r>
      <w:r w:rsidRPr="004B2323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BB4087" w:rsidRDefault="00BB4087" w:rsidP="00BB408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B4087" w:rsidRPr="004B2323" w:rsidRDefault="00BB4087" w:rsidP="00BB408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B4087" w:rsidRPr="00BB4087" w:rsidRDefault="00BB4087" w:rsidP="00BB4087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4087">
        <w:rPr>
          <w:rFonts w:ascii="Times New Roman" w:hAnsi="Times New Roman" w:cs="Times New Roman"/>
          <w:b/>
          <w:sz w:val="24"/>
          <w:szCs w:val="24"/>
        </w:rPr>
        <w:t>Członkowie Komisji Budżetu i Finansów</w:t>
      </w:r>
    </w:p>
    <w:p w:rsidR="00BB4087" w:rsidRPr="00CF424C" w:rsidRDefault="00BB4087" w:rsidP="00BB4087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BB4087" w:rsidRPr="004B2323" w:rsidRDefault="00BB4087" w:rsidP="00BB40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>Na podstawie:</w:t>
      </w:r>
    </w:p>
    <w:p w:rsidR="00BB4087" w:rsidRPr="004B2323" w:rsidRDefault="00BB4087" w:rsidP="00BB408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BB4087" w:rsidRPr="004B2323" w:rsidRDefault="00BB4087" w:rsidP="00BB408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>planu pracy Komisji Budżetu i Finansów na rok 2021,</w:t>
      </w:r>
    </w:p>
    <w:p w:rsidR="00BB4087" w:rsidRDefault="00BB4087" w:rsidP="00BB40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4087" w:rsidRPr="00202953" w:rsidRDefault="00BB4087" w:rsidP="00BB40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18 października</w:t>
      </w:r>
      <w:r w:rsidRPr="004B2323">
        <w:rPr>
          <w:rFonts w:ascii="Times New Roman" w:hAnsi="Times New Roman" w:cs="Times New Roman"/>
          <w:b/>
          <w:sz w:val="24"/>
          <w:szCs w:val="24"/>
        </w:rPr>
        <w:t xml:space="preserve"> 2021 roku, na godzinę 10</w:t>
      </w:r>
      <w:r w:rsidRPr="004B232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4B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323">
        <w:rPr>
          <w:rFonts w:ascii="Times New Roman" w:hAnsi="Times New Roman" w:cs="Times New Roman"/>
          <w:sz w:val="24"/>
          <w:szCs w:val="24"/>
        </w:rPr>
        <w:t xml:space="preserve">posiedzenie </w:t>
      </w:r>
      <w:r w:rsidRPr="00295614">
        <w:rPr>
          <w:rFonts w:ascii="Times New Roman" w:hAnsi="Times New Roman" w:cs="Times New Roman"/>
          <w:b/>
          <w:sz w:val="24"/>
          <w:szCs w:val="24"/>
        </w:rPr>
        <w:t>Komisji Budżetu i Finansów Rady Miejskiej Legnicy</w:t>
      </w:r>
      <w:r w:rsidRPr="00202953">
        <w:rPr>
          <w:rFonts w:ascii="Times New Roman" w:hAnsi="Times New Roman" w:cs="Times New Roman"/>
          <w:sz w:val="24"/>
          <w:szCs w:val="24"/>
        </w:rPr>
        <w:t>. Posiedzenie odbędzie się w sali 226 Urzędu Miasta Legnicy.</w:t>
      </w:r>
    </w:p>
    <w:p w:rsidR="00BB4087" w:rsidRPr="004B2323" w:rsidRDefault="00BB4087" w:rsidP="00BB40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4087" w:rsidRPr="00CF424C" w:rsidRDefault="00BB4087" w:rsidP="00BB4087">
      <w:pPr>
        <w:pStyle w:val="Bezodstpw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BB4087" w:rsidRPr="00CF424C" w:rsidRDefault="00BB4087" w:rsidP="00BB4087">
      <w:pPr>
        <w:pStyle w:val="Bezodstpw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BB4087" w:rsidRPr="00CF424C" w:rsidRDefault="00BB4087" w:rsidP="00BB40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424C">
        <w:rPr>
          <w:rFonts w:ascii="Times New Roman" w:hAnsi="Times New Roman"/>
          <w:sz w:val="24"/>
          <w:szCs w:val="24"/>
        </w:rPr>
        <w:t>Analiza i zaopiniowanie uchwał okołobudżetowych</w:t>
      </w:r>
      <w:r w:rsidRPr="00CF4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4087" w:rsidRPr="00CF424C" w:rsidRDefault="00BB4087" w:rsidP="00BB40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424C">
        <w:rPr>
          <w:rFonts w:ascii="Times New Roman" w:hAnsi="Times New Roman"/>
          <w:sz w:val="24"/>
          <w:szCs w:val="24"/>
        </w:rPr>
        <w:t>Zaopiniowanie materiałów sesyjnych.</w:t>
      </w:r>
    </w:p>
    <w:p w:rsidR="00BB4087" w:rsidRPr="00CF424C" w:rsidRDefault="00BB4087" w:rsidP="00BB4087">
      <w:pPr>
        <w:pStyle w:val="Bezodstpw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BB4087" w:rsidRPr="00CF424C" w:rsidRDefault="00BB4087" w:rsidP="00BB4087">
      <w:pPr>
        <w:pStyle w:val="Bezodstpw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Sprawy różne.</w:t>
      </w: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Wiceprzewodnicząca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Czeszejko-Sochacka</w:t>
      </w:r>
    </w:p>
    <w:sectPr w:rsidR="003B7F28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B685B"/>
    <w:rsid w:val="003B7F28"/>
    <w:rsid w:val="003E218B"/>
    <w:rsid w:val="003F1FE9"/>
    <w:rsid w:val="004014CF"/>
    <w:rsid w:val="00407C82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40574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B4087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F00BF8"/>
    <w:rsid w:val="00F025B7"/>
    <w:rsid w:val="00F12FBC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144</cp:revision>
  <dcterms:created xsi:type="dcterms:W3CDTF">2015-03-31T11:35:00Z</dcterms:created>
  <dcterms:modified xsi:type="dcterms:W3CDTF">2021-10-06T12:44:00Z</dcterms:modified>
</cp:coreProperties>
</file>