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31F" w:rsidRDefault="00AF431F" w:rsidP="00AF431F">
      <w:pPr>
        <w:pStyle w:val="Tekstpodstawowy"/>
        <w:spacing w:line="360" w:lineRule="auto"/>
        <w:rPr>
          <w:szCs w:val="24"/>
        </w:rPr>
      </w:pPr>
      <w:r>
        <w:rPr>
          <w:szCs w:val="24"/>
        </w:rPr>
        <w:t>HARMONOGRAM KONTROLI KOMISJI REWIZYJNEJ RADY MIEJSKIEJ LEGNICY NA ROK 2015</w:t>
      </w:r>
    </w:p>
    <w:p w:rsidR="008773A3" w:rsidRDefault="008773A3"/>
    <w:p w:rsidR="00AF431F" w:rsidRPr="00AF431F" w:rsidRDefault="00AF431F" w:rsidP="00AF431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F431F">
        <w:rPr>
          <w:rFonts w:ascii="Times New Roman" w:hAnsi="Times New Roman" w:cs="Times New Roman"/>
          <w:sz w:val="24"/>
        </w:rPr>
        <w:t>Kontrola wykonania budżetu miasta Legnicy za rok 2014 dla celów sesji absolutoryjnej.</w:t>
      </w:r>
    </w:p>
    <w:p w:rsidR="00AF431F" w:rsidRPr="00AF431F" w:rsidRDefault="00AF431F" w:rsidP="00AF431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F431F">
        <w:rPr>
          <w:rFonts w:ascii="Times New Roman" w:hAnsi="Times New Roman" w:cs="Times New Roman"/>
          <w:sz w:val="24"/>
        </w:rPr>
        <w:t>Działalność gminy w zakresie przydziału mieszkań komunalnych oraz lokali socjalnych w</w:t>
      </w:r>
      <w:r>
        <w:rPr>
          <w:rFonts w:ascii="Times New Roman" w:hAnsi="Times New Roman" w:cs="Times New Roman"/>
          <w:sz w:val="24"/>
        </w:rPr>
        <w:t> </w:t>
      </w:r>
      <w:r w:rsidRPr="00AF431F">
        <w:rPr>
          <w:rFonts w:ascii="Times New Roman" w:hAnsi="Times New Roman" w:cs="Times New Roman"/>
          <w:sz w:val="24"/>
        </w:rPr>
        <w:t>latach 2013-2014.</w:t>
      </w:r>
    </w:p>
    <w:p w:rsidR="00AF431F" w:rsidRPr="00AF431F" w:rsidRDefault="00AF431F" w:rsidP="00AF431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F431F">
        <w:rPr>
          <w:rFonts w:ascii="Times New Roman" w:hAnsi="Times New Roman" w:cs="Times New Roman"/>
          <w:sz w:val="24"/>
        </w:rPr>
        <w:t>Kontrola rzeczowo-finansowa inwestycji Stadionu Miejskiego im. Orła Białego – oświetlenie i boiska boczne.</w:t>
      </w:r>
    </w:p>
    <w:p w:rsidR="00AF431F" w:rsidRPr="00AF431F" w:rsidRDefault="00AF431F" w:rsidP="00AF431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F431F">
        <w:rPr>
          <w:rFonts w:ascii="Times New Roman" w:hAnsi="Times New Roman" w:cs="Times New Roman"/>
          <w:sz w:val="24"/>
        </w:rPr>
        <w:t>Kontrola I edycji LBO pod względem procedur i finansowania.</w:t>
      </w:r>
    </w:p>
    <w:p w:rsidR="00AF431F" w:rsidRPr="00AF431F" w:rsidRDefault="00AF431F" w:rsidP="00AF431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F431F">
        <w:rPr>
          <w:rFonts w:ascii="Times New Roman" w:hAnsi="Times New Roman" w:cs="Times New Roman"/>
          <w:sz w:val="24"/>
        </w:rPr>
        <w:t>Analiza działalności gminy w zakresie sprzedaży mienia gminnego za rok 2014.</w:t>
      </w:r>
    </w:p>
    <w:p w:rsidR="00AF431F" w:rsidRPr="00AF431F" w:rsidRDefault="00AF431F" w:rsidP="00AF431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F431F">
        <w:rPr>
          <w:rFonts w:ascii="Times New Roman" w:hAnsi="Times New Roman" w:cs="Times New Roman"/>
          <w:sz w:val="24"/>
        </w:rPr>
        <w:t>Realizacja inwestycji i remontów mieszkań przez ZGM za rok 2014.</w:t>
      </w:r>
    </w:p>
    <w:p w:rsidR="00AF431F" w:rsidRPr="00AF431F" w:rsidRDefault="00AF431F" w:rsidP="00AF431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F431F">
        <w:rPr>
          <w:rFonts w:ascii="Times New Roman" w:hAnsi="Times New Roman" w:cs="Times New Roman"/>
          <w:sz w:val="24"/>
        </w:rPr>
        <w:t>Kontrola odroczeń i umorzeń podatków lokalnych za rok 2014.</w:t>
      </w:r>
    </w:p>
    <w:p w:rsidR="00AF431F" w:rsidRDefault="00AF431F" w:rsidP="00AF431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F431F">
        <w:rPr>
          <w:rFonts w:ascii="Times New Roman" w:hAnsi="Times New Roman" w:cs="Times New Roman"/>
          <w:sz w:val="24"/>
        </w:rPr>
        <w:t>Realizacja zaleceń pokontrolnych Komisji Rewizyjnej w roku 2014.</w:t>
      </w:r>
    </w:p>
    <w:p w:rsidR="00AF431F" w:rsidRPr="00AF431F" w:rsidRDefault="00AF431F" w:rsidP="00AF431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Kontrola przyznawania dotacji instytucjom pozarządowym w roku 2014.</w:t>
      </w:r>
    </w:p>
    <w:p w:rsidR="00AF431F" w:rsidRPr="00AF431F" w:rsidRDefault="00AF431F" w:rsidP="00AF431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F431F">
        <w:rPr>
          <w:rFonts w:ascii="Times New Roman" w:hAnsi="Times New Roman" w:cs="Times New Roman"/>
          <w:sz w:val="24"/>
        </w:rPr>
        <w:t>Kontrola przyznawania dotacji podmiotom w zakresie kultury fizycznej za rok 2014.</w:t>
      </w:r>
    </w:p>
    <w:p w:rsidR="00AF431F" w:rsidRDefault="00AF431F" w:rsidP="00AF431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F431F">
        <w:rPr>
          <w:rFonts w:ascii="Times New Roman" w:hAnsi="Times New Roman" w:cs="Times New Roman"/>
          <w:sz w:val="24"/>
        </w:rPr>
        <w:t>Kontrola przyznawania dotacji instytucjom kultury za rok 2014.</w:t>
      </w:r>
    </w:p>
    <w:p w:rsidR="00AF431F" w:rsidRDefault="00AF431F" w:rsidP="00AF431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Wykorzystanie środków w ramach Gminnego Programu Profilaktyki i Rozwiązywania Problemów alkoholowych.</w:t>
      </w:r>
    </w:p>
    <w:p w:rsidR="00AF431F" w:rsidRPr="00AF431F" w:rsidRDefault="00AF431F" w:rsidP="00AF431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Kontrola rzeczowo – finansowa zadania inwestycyjnego w Zespole Szkół Elektryczno-Mechanicznych w Legnicy.</w:t>
      </w:r>
    </w:p>
    <w:p w:rsidR="00AF431F" w:rsidRPr="00AF431F" w:rsidRDefault="00AF431F">
      <w:pPr>
        <w:rPr>
          <w:rFonts w:ascii="Times New Roman" w:hAnsi="Times New Roman" w:cs="Times New Roman"/>
          <w:sz w:val="24"/>
        </w:rPr>
      </w:pPr>
    </w:p>
    <w:p w:rsidR="00AF431F" w:rsidRPr="00AF431F" w:rsidRDefault="00AF431F">
      <w:pPr>
        <w:rPr>
          <w:rFonts w:ascii="Times New Roman" w:hAnsi="Times New Roman" w:cs="Times New Roman"/>
          <w:sz w:val="24"/>
        </w:rPr>
      </w:pPr>
    </w:p>
    <w:sectPr w:rsidR="00AF431F" w:rsidRPr="00AF431F" w:rsidSect="00877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57574"/>
    <w:multiLevelType w:val="hybridMultilevel"/>
    <w:tmpl w:val="810626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431F"/>
    <w:rsid w:val="008773A3"/>
    <w:rsid w:val="00AF431F"/>
    <w:rsid w:val="00B67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3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F431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F4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F43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3</cp:revision>
  <cp:lastPrinted>2014-12-17T09:56:00Z</cp:lastPrinted>
  <dcterms:created xsi:type="dcterms:W3CDTF">2014-12-17T09:45:00Z</dcterms:created>
  <dcterms:modified xsi:type="dcterms:W3CDTF">2014-12-17T09:56:00Z</dcterms:modified>
</cp:coreProperties>
</file>