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98" w:rsidRDefault="00FB3061" w:rsidP="00F3289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Legnica, dnia 23</w:t>
      </w:r>
      <w:r w:rsidR="00F32898">
        <w:rPr>
          <w:sz w:val="24"/>
          <w:szCs w:val="24"/>
        </w:rPr>
        <w:t xml:space="preserve"> lipca 2012 r.</w:t>
      </w:r>
    </w:p>
    <w:p w:rsidR="00F071BD" w:rsidRDefault="00F32898" w:rsidP="00F90976">
      <w:pPr>
        <w:pStyle w:val="Nagwek1"/>
        <w:rPr>
          <w:szCs w:val="24"/>
        </w:rPr>
      </w:pPr>
      <w:r>
        <w:rPr>
          <w:szCs w:val="24"/>
        </w:rPr>
        <w:t>OK.0711.35.2012.XII</w:t>
      </w:r>
    </w:p>
    <w:p w:rsidR="000F6FB5" w:rsidRPr="007102F8" w:rsidRDefault="000F6FB5" w:rsidP="000F6FB5">
      <w:pPr>
        <w:rPr>
          <w:sz w:val="24"/>
          <w:szCs w:val="24"/>
        </w:rPr>
      </w:pPr>
    </w:p>
    <w:p w:rsidR="00F32898" w:rsidRDefault="00F32898" w:rsidP="00F32898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Pan</w:t>
      </w:r>
      <w:r w:rsidR="005C075B">
        <w:rPr>
          <w:b/>
          <w:i/>
          <w:sz w:val="24"/>
          <w:szCs w:val="24"/>
        </w:rPr>
        <w:t>i</w:t>
      </w:r>
    </w:p>
    <w:p w:rsidR="00F32898" w:rsidRDefault="00695346" w:rsidP="00F32898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Joanna </w:t>
      </w:r>
      <w:proofErr w:type="spellStart"/>
      <w:r>
        <w:rPr>
          <w:b/>
          <w:i/>
          <w:sz w:val="24"/>
          <w:szCs w:val="24"/>
        </w:rPr>
        <w:t>Dogielska</w:t>
      </w:r>
      <w:proofErr w:type="spellEnd"/>
    </w:p>
    <w:p w:rsidR="00695346" w:rsidRDefault="00695346" w:rsidP="00F32898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Dyrektor </w:t>
      </w:r>
    </w:p>
    <w:p w:rsidR="00F32898" w:rsidRDefault="00695346" w:rsidP="00F32898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Miejskiego Przedszkola Nr 3</w:t>
      </w:r>
    </w:p>
    <w:p w:rsidR="00B04598" w:rsidRDefault="00B04598" w:rsidP="00F32898">
      <w:pPr>
        <w:ind w:left="495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Legnicy</w:t>
      </w:r>
    </w:p>
    <w:p w:rsidR="00F32898" w:rsidRDefault="00F32898" w:rsidP="00F32898">
      <w:pPr>
        <w:ind w:right="-108"/>
        <w:jc w:val="both"/>
        <w:rPr>
          <w:sz w:val="24"/>
          <w:szCs w:val="24"/>
        </w:rPr>
      </w:pPr>
    </w:p>
    <w:p w:rsidR="00F32898" w:rsidRDefault="00F32898" w:rsidP="00F32898">
      <w:pPr>
        <w:pStyle w:val="Tekstpodstawowywcity2"/>
        <w:ind w:left="0" w:firstLine="708"/>
        <w:rPr>
          <w:szCs w:val="24"/>
        </w:rPr>
      </w:pPr>
      <w:r>
        <w:rPr>
          <w:szCs w:val="24"/>
        </w:rPr>
        <w:t xml:space="preserve">Informuję, że w dniach od 11 do 15 czerwca 2012 r. </w:t>
      </w:r>
      <w:r w:rsidR="00AD3555">
        <w:rPr>
          <w:szCs w:val="24"/>
        </w:rPr>
        <w:t>w Miejskim Przedszkolu Nr 3 w </w:t>
      </w:r>
      <w:r w:rsidR="007C0259">
        <w:rPr>
          <w:szCs w:val="24"/>
        </w:rPr>
        <w:t xml:space="preserve">Legnicy przy ul. Rzemieślniczej 10 </w:t>
      </w:r>
      <w:r>
        <w:rPr>
          <w:szCs w:val="24"/>
        </w:rPr>
        <w:t xml:space="preserve">przeprowadzona została kontrola w zakresie prawidłowości gromadzenia i wydatkowania dochodów własnych oraz sporządzania w tym zakresie sprawozdań w 2011 r. </w:t>
      </w:r>
    </w:p>
    <w:p w:rsidR="00B251D5" w:rsidRDefault="00B251D5" w:rsidP="00F32898">
      <w:pPr>
        <w:ind w:firstLine="708"/>
        <w:jc w:val="both"/>
        <w:rPr>
          <w:sz w:val="24"/>
          <w:szCs w:val="24"/>
        </w:rPr>
      </w:pPr>
    </w:p>
    <w:p w:rsidR="00F32898" w:rsidRDefault="00F32898" w:rsidP="00F32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B3061">
        <w:rPr>
          <w:sz w:val="24"/>
          <w:szCs w:val="24"/>
        </w:rPr>
        <w:t xml:space="preserve">badanym okresie źródłami dochodów </w:t>
      </w:r>
      <w:r w:rsidR="000C46D4">
        <w:rPr>
          <w:sz w:val="24"/>
          <w:szCs w:val="24"/>
        </w:rPr>
        <w:t xml:space="preserve">w </w:t>
      </w:r>
      <w:r>
        <w:rPr>
          <w:sz w:val="24"/>
          <w:szCs w:val="24"/>
        </w:rPr>
        <w:t>Miejskim Przedszkolu Nr 3 były opłaty za świadczenia przekraczające realizację podstawy programowej obejmujące zajęcia dydaktyczno-wychowawcze i opiekuńcze dzieci przebywaj</w:t>
      </w:r>
      <w:r w:rsidR="00424F1A">
        <w:rPr>
          <w:sz w:val="24"/>
          <w:szCs w:val="24"/>
        </w:rPr>
        <w:t>ących w przedszkolu (252.662,18 </w:t>
      </w:r>
      <w:r>
        <w:rPr>
          <w:sz w:val="24"/>
          <w:szCs w:val="24"/>
        </w:rPr>
        <w:t>zł), opłaty za wyżywienie dzieci (111.528</w:t>
      </w:r>
      <w:r w:rsidR="00424F1A">
        <w:rPr>
          <w:sz w:val="24"/>
          <w:szCs w:val="24"/>
        </w:rPr>
        <w:t>,43 zł) oraz odsetki bankowe od </w:t>
      </w:r>
      <w:r>
        <w:rPr>
          <w:sz w:val="24"/>
          <w:szCs w:val="24"/>
        </w:rPr>
        <w:t>środków zgromadzonych na wyodrębnionych rachunkach bankowych (1.132,84 zł).</w:t>
      </w:r>
    </w:p>
    <w:p w:rsidR="00F32898" w:rsidRDefault="00F32898" w:rsidP="00F32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Odpłatność za świadczenia przekraczające realizację podstawy programowej wychowania przedszkolnego </w:t>
      </w:r>
      <w:r w:rsidR="000C46D4">
        <w:rPr>
          <w:sz w:val="24"/>
          <w:szCs w:val="24"/>
        </w:rPr>
        <w:t>pobierana była zgodnie z uchwałą</w:t>
      </w:r>
      <w:r w:rsidR="00424F1A">
        <w:rPr>
          <w:sz w:val="24"/>
          <w:szCs w:val="24"/>
        </w:rPr>
        <w:t xml:space="preserve"> Rady Miejskiej Legnicy Nr </w:t>
      </w:r>
      <w:r>
        <w:rPr>
          <w:sz w:val="24"/>
          <w:szCs w:val="24"/>
        </w:rPr>
        <w:t xml:space="preserve">XI/108/11 z dnia 25 lipca 2011 r. </w:t>
      </w:r>
      <w:r>
        <w:rPr>
          <w:i/>
          <w:sz w:val="24"/>
          <w:szCs w:val="24"/>
        </w:rPr>
        <w:t>w sprawie ustalenia opłat za świadczenia publicznych przedszkoli prowadzonych przez Miasto Legnicę.</w:t>
      </w:r>
      <w:r>
        <w:rPr>
          <w:sz w:val="24"/>
          <w:szCs w:val="24"/>
        </w:rPr>
        <w:t xml:space="preserve"> </w:t>
      </w:r>
      <w:r w:rsidR="00FB3061">
        <w:rPr>
          <w:sz w:val="24"/>
          <w:szCs w:val="24"/>
        </w:rPr>
        <w:t>Opłaty za wyżywienie dzieci pobierane były zgodnie ze stawkami ustalonymi z</w:t>
      </w:r>
      <w:r w:rsidR="00FB3061" w:rsidRPr="005077AD">
        <w:rPr>
          <w:sz w:val="24"/>
          <w:szCs w:val="24"/>
        </w:rPr>
        <w:t>arzą</w:t>
      </w:r>
      <w:r w:rsidR="00FB3061">
        <w:rPr>
          <w:sz w:val="24"/>
          <w:szCs w:val="24"/>
        </w:rPr>
        <w:t>dzeniem Nr 14/2010 Dyrektora MP </w:t>
      </w:r>
      <w:r w:rsidR="00FB3061" w:rsidRPr="005077AD">
        <w:rPr>
          <w:sz w:val="24"/>
          <w:szCs w:val="24"/>
        </w:rPr>
        <w:t>N</w:t>
      </w:r>
      <w:r w:rsidR="00FB3061">
        <w:rPr>
          <w:sz w:val="24"/>
          <w:szCs w:val="24"/>
        </w:rPr>
        <w:t>r 3 w Legnicy z dnia 31.12.2010 r. w </w:t>
      </w:r>
      <w:r w:rsidR="00FB3061" w:rsidRPr="005077AD">
        <w:rPr>
          <w:sz w:val="24"/>
          <w:szCs w:val="24"/>
        </w:rPr>
        <w:t xml:space="preserve">sprawie </w:t>
      </w:r>
      <w:r w:rsidR="00FB3061">
        <w:rPr>
          <w:sz w:val="24"/>
          <w:szCs w:val="24"/>
        </w:rPr>
        <w:t>ustalenia odpłatności w 2011 r.</w:t>
      </w:r>
    </w:p>
    <w:p w:rsidR="007102F8" w:rsidRDefault="007102F8" w:rsidP="00F32898">
      <w:pPr>
        <w:pStyle w:val="Tekstpodstawowy"/>
        <w:ind w:firstLine="708"/>
        <w:rPr>
          <w:szCs w:val="24"/>
        </w:rPr>
      </w:pPr>
    </w:p>
    <w:p w:rsidR="00F32898" w:rsidRDefault="007A2A7C" w:rsidP="00F32898">
      <w:pPr>
        <w:pStyle w:val="Tekstpodstawowy"/>
        <w:ind w:firstLine="708"/>
        <w:rPr>
          <w:szCs w:val="24"/>
        </w:rPr>
      </w:pPr>
      <w:r>
        <w:rPr>
          <w:szCs w:val="24"/>
        </w:rPr>
        <w:t>Uzyskanymi</w:t>
      </w:r>
      <w:r w:rsidR="00F32898">
        <w:rPr>
          <w:szCs w:val="24"/>
        </w:rPr>
        <w:t xml:space="preserve"> dochodami sfinansowano zakup mate</w:t>
      </w:r>
      <w:r w:rsidR="00392CC4">
        <w:rPr>
          <w:szCs w:val="24"/>
        </w:rPr>
        <w:t>riałów i wyposażenia (44.863,05 </w:t>
      </w:r>
      <w:r w:rsidR="00F32898">
        <w:rPr>
          <w:szCs w:val="24"/>
        </w:rPr>
        <w:t>zł), pomocy naukowych, dydaktycznych i książek (11.671,34 zł), energii (63.230,73 zł), usług remontowych (100.221,90 zł), zdrowotnych (1.589 zł) oraz usług pozostałych (21.552,61 zł). Wydatki były dokonywane do wysokości kwot zgromadzonych dochodów w ramach planu finans</w:t>
      </w:r>
      <w:r w:rsidR="00981CAD">
        <w:rPr>
          <w:szCs w:val="24"/>
        </w:rPr>
        <w:t xml:space="preserve">owego stosownie do art. 223 ust. </w:t>
      </w:r>
      <w:r w:rsidR="00F32898">
        <w:rPr>
          <w:szCs w:val="24"/>
        </w:rPr>
        <w:t xml:space="preserve">3 ustawy </w:t>
      </w:r>
      <w:r w:rsidR="00392CC4">
        <w:rPr>
          <w:szCs w:val="24"/>
        </w:rPr>
        <w:t>z dnia 27 </w:t>
      </w:r>
      <w:r w:rsidR="00981CAD">
        <w:rPr>
          <w:szCs w:val="24"/>
        </w:rPr>
        <w:t xml:space="preserve">sierpnia 2009 r. </w:t>
      </w:r>
      <w:r w:rsidR="00F32898">
        <w:rPr>
          <w:szCs w:val="24"/>
        </w:rPr>
        <w:t xml:space="preserve">o </w:t>
      </w:r>
      <w:r w:rsidR="00F32898" w:rsidRPr="00C406FC">
        <w:rPr>
          <w:i/>
          <w:szCs w:val="24"/>
        </w:rPr>
        <w:t>finansach publicznych</w:t>
      </w:r>
      <w:r w:rsidR="00F32898">
        <w:rPr>
          <w:szCs w:val="24"/>
        </w:rPr>
        <w:t>. Zamó</w:t>
      </w:r>
      <w:r w:rsidR="00C406FC">
        <w:rPr>
          <w:szCs w:val="24"/>
        </w:rPr>
        <w:t>wień na dostawy i usługi udziela</w:t>
      </w:r>
      <w:r w:rsidR="00392CC4">
        <w:rPr>
          <w:szCs w:val="24"/>
        </w:rPr>
        <w:t>no bez </w:t>
      </w:r>
      <w:r w:rsidR="00F32898">
        <w:rPr>
          <w:szCs w:val="24"/>
        </w:rPr>
        <w:t>stosowania przepisów ustawy Pz</w:t>
      </w:r>
      <w:r w:rsidR="00C406FC">
        <w:rPr>
          <w:szCs w:val="24"/>
        </w:rPr>
        <w:t>p ze względu na ich wartość nie</w:t>
      </w:r>
      <w:r w:rsidR="00392CC4">
        <w:rPr>
          <w:szCs w:val="24"/>
        </w:rPr>
        <w:t>przekraczającą 14 000 </w:t>
      </w:r>
      <w:r w:rsidR="00F32898">
        <w:rPr>
          <w:szCs w:val="24"/>
        </w:rPr>
        <w:t xml:space="preserve">euro. </w:t>
      </w:r>
      <w:r w:rsidR="00C406FC">
        <w:rPr>
          <w:szCs w:val="24"/>
        </w:rPr>
        <w:t>Dostawców i wykonawców usług wybierano na podstawie</w:t>
      </w:r>
      <w:r w:rsidR="009059A2">
        <w:rPr>
          <w:szCs w:val="24"/>
        </w:rPr>
        <w:t xml:space="preserve"> badania rynku zgodnie z przyjętymi w jednostce uregulowaniami wewnętrz</w:t>
      </w:r>
      <w:r w:rsidR="00392CC4">
        <w:rPr>
          <w:szCs w:val="24"/>
        </w:rPr>
        <w:t>nymi. Natomiast stwierdzono, że </w:t>
      </w:r>
      <w:r w:rsidR="009059A2">
        <w:rPr>
          <w:szCs w:val="24"/>
        </w:rPr>
        <w:t>przy zakupie</w:t>
      </w:r>
      <w:r w:rsidR="00F32898">
        <w:rPr>
          <w:szCs w:val="24"/>
        </w:rPr>
        <w:t xml:space="preserve"> zestawu komputerowego nie skorzystano z możliwości zastosowania preferencyjnej stawki VAT 0% do dostaw sprzętu komputerowego dla jednostek oświatowych, na podstawie art. 83 ust. 14 </w:t>
      </w:r>
      <w:proofErr w:type="spellStart"/>
      <w:r w:rsidR="00F32898">
        <w:rPr>
          <w:szCs w:val="24"/>
        </w:rPr>
        <w:t>pkt</w:t>
      </w:r>
      <w:proofErr w:type="spellEnd"/>
      <w:r w:rsidR="00F32898">
        <w:rPr>
          <w:szCs w:val="24"/>
        </w:rPr>
        <w:t xml:space="preserve"> 1</w:t>
      </w:r>
      <w:r w:rsidR="00F32898">
        <w:rPr>
          <w:i/>
          <w:szCs w:val="24"/>
        </w:rPr>
        <w:t xml:space="preserve"> </w:t>
      </w:r>
      <w:r w:rsidR="00F32898">
        <w:rPr>
          <w:szCs w:val="24"/>
        </w:rPr>
        <w:t>ustawy z 11 marca 2004 r.</w:t>
      </w:r>
      <w:r w:rsidR="00392CC4">
        <w:rPr>
          <w:i/>
          <w:szCs w:val="24"/>
        </w:rPr>
        <w:t xml:space="preserve"> o podatku od </w:t>
      </w:r>
      <w:r w:rsidR="00F32898">
        <w:rPr>
          <w:i/>
          <w:szCs w:val="24"/>
        </w:rPr>
        <w:t>towarów i usług</w:t>
      </w:r>
      <w:r w:rsidR="00F32898">
        <w:rPr>
          <w:szCs w:val="24"/>
        </w:rPr>
        <w:t xml:space="preserve">. </w:t>
      </w:r>
    </w:p>
    <w:p w:rsidR="00F32898" w:rsidRDefault="00F32898" w:rsidP="00F32898">
      <w:pPr>
        <w:pStyle w:val="Tekstpodstawowy"/>
        <w:ind w:firstLine="708"/>
        <w:rPr>
          <w:szCs w:val="24"/>
        </w:rPr>
      </w:pPr>
      <w:r>
        <w:rPr>
          <w:szCs w:val="24"/>
        </w:rPr>
        <w:t>Przeprowadzone czynności kontrolne w zakresie gospodarki kasowej i magazynowej nie wykazały nieprawidłowości.</w:t>
      </w:r>
    </w:p>
    <w:p w:rsidR="007102F8" w:rsidRDefault="007102F8" w:rsidP="00F32898">
      <w:pPr>
        <w:pStyle w:val="Tekstpodstawowy"/>
        <w:ind w:firstLine="708"/>
        <w:rPr>
          <w:szCs w:val="24"/>
        </w:rPr>
      </w:pPr>
    </w:p>
    <w:p w:rsidR="00F32898" w:rsidRDefault="00F32898" w:rsidP="00F32898">
      <w:pPr>
        <w:pStyle w:val="Tekstpodstawowy"/>
        <w:ind w:firstLine="708"/>
        <w:rPr>
          <w:szCs w:val="24"/>
        </w:rPr>
      </w:pPr>
      <w:r>
        <w:rPr>
          <w:szCs w:val="24"/>
        </w:rPr>
        <w:t>Na podstawie analizy sprawozdań Rb-34S z wykonania planów finansowych dochodów i wydatków na rachunku wydzielonym stwierdzono, że dane wykazane w sprawozdaniach w kolumnie „wydatki wykonane” wynikają z ewidencji księgowej. Środki finansowe niewykorzystane na dzień 31.12.2011 r. zostały odprowadzone na konto Urzędu Miasta dnia 5.01.2012 r. zgodnie z art. 223 ust.</w:t>
      </w:r>
      <w:r w:rsidR="000A59C8">
        <w:rPr>
          <w:szCs w:val="24"/>
        </w:rPr>
        <w:t xml:space="preserve"> </w:t>
      </w:r>
      <w:r>
        <w:rPr>
          <w:szCs w:val="24"/>
        </w:rPr>
        <w:t>4 ustawy z dnia 27 sierpnia 2009 r</w:t>
      </w:r>
      <w:r>
        <w:rPr>
          <w:i/>
          <w:szCs w:val="24"/>
        </w:rPr>
        <w:t>. o finansach publicznych.</w:t>
      </w:r>
      <w:r>
        <w:rPr>
          <w:szCs w:val="24"/>
        </w:rPr>
        <w:t xml:space="preserve"> </w:t>
      </w:r>
    </w:p>
    <w:p w:rsidR="007102F8" w:rsidRDefault="007102F8" w:rsidP="00E722E1">
      <w:pPr>
        <w:pStyle w:val="Tekstpodstawowy"/>
        <w:ind w:firstLine="709"/>
        <w:rPr>
          <w:szCs w:val="24"/>
        </w:rPr>
      </w:pPr>
    </w:p>
    <w:p w:rsidR="007102F8" w:rsidRDefault="007102F8" w:rsidP="00E722E1">
      <w:pPr>
        <w:pStyle w:val="Tekstpodstawowy"/>
        <w:ind w:firstLine="709"/>
        <w:rPr>
          <w:szCs w:val="24"/>
        </w:rPr>
      </w:pPr>
    </w:p>
    <w:p w:rsidR="00F32898" w:rsidRDefault="00F32898" w:rsidP="00E722E1">
      <w:pPr>
        <w:pStyle w:val="Tekstpodstawowy"/>
        <w:ind w:firstLine="709"/>
        <w:rPr>
          <w:szCs w:val="24"/>
        </w:rPr>
      </w:pPr>
      <w:r>
        <w:rPr>
          <w:szCs w:val="24"/>
        </w:rPr>
        <w:lastRenderedPageBreak/>
        <w:t>Mając powyższe na uwadze</w:t>
      </w:r>
      <w:r w:rsidR="00E722E1">
        <w:rPr>
          <w:szCs w:val="24"/>
        </w:rPr>
        <w:t xml:space="preserve"> zalecam</w:t>
      </w:r>
      <w:r>
        <w:rPr>
          <w:szCs w:val="24"/>
        </w:rPr>
        <w:t xml:space="preserve"> </w:t>
      </w:r>
      <w:r w:rsidR="00E722E1">
        <w:rPr>
          <w:szCs w:val="24"/>
        </w:rPr>
        <w:t>r</w:t>
      </w:r>
      <w:r w:rsidR="00F071BD">
        <w:rPr>
          <w:szCs w:val="24"/>
        </w:rPr>
        <w:t>ealizację wniosku pokontrolnego:</w:t>
      </w:r>
    </w:p>
    <w:p w:rsidR="00F32898" w:rsidRDefault="00F071BD" w:rsidP="00F32898">
      <w:pPr>
        <w:pStyle w:val="Akapitzlist"/>
        <w:numPr>
          <w:ilvl w:val="0"/>
          <w:numId w:val="1"/>
        </w:numPr>
        <w:ind w:left="357" w:hanging="357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F32898">
        <w:rPr>
          <w:sz w:val="24"/>
          <w:szCs w:val="24"/>
        </w:rPr>
        <w:t xml:space="preserve">rzy zakupie sprzętu komputerowego korzystać z możliwości zastosowania preferencyjnej stawki VAT 0% na podstawie art. 83 ust. 1 </w:t>
      </w:r>
      <w:proofErr w:type="spellStart"/>
      <w:r w:rsidR="00F32898">
        <w:rPr>
          <w:sz w:val="24"/>
          <w:szCs w:val="24"/>
        </w:rPr>
        <w:t>pkt</w:t>
      </w:r>
      <w:proofErr w:type="spellEnd"/>
      <w:r w:rsidR="00F32898">
        <w:rPr>
          <w:sz w:val="24"/>
          <w:szCs w:val="24"/>
        </w:rPr>
        <w:t xml:space="preserve"> 26 lit. a  ustawy z dnia 11 marca 2004 r. </w:t>
      </w:r>
      <w:r w:rsidR="00F32898">
        <w:rPr>
          <w:i/>
          <w:sz w:val="24"/>
          <w:szCs w:val="24"/>
        </w:rPr>
        <w:t>o podatku od towarów i usług.</w:t>
      </w:r>
    </w:p>
    <w:p w:rsidR="007102F8" w:rsidRDefault="007102F8" w:rsidP="000F6FB5">
      <w:pPr>
        <w:pStyle w:val="Tekstpodstawowy"/>
        <w:ind w:right="-1" w:firstLine="708"/>
        <w:rPr>
          <w:szCs w:val="24"/>
        </w:rPr>
      </w:pPr>
    </w:p>
    <w:p w:rsidR="007102F8" w:rsidRDefault="007102F8" w:rsidP="000F6FB5">
      <w:pPr>
        <w:pStyle w:val="Tekstpodstawowy"/>
        <w:ind w:right="-1" w:firstLine="708"/>
        <w:rPr>
          <w:szCs w:val="24"/>
        </w:rPr>
      </w:pPr>
    </w:p>
    <w:p w:rsidR="00F90976" w:rsidRPr="00FC1B5F" w:rsidRDefault="00F90976" w:rsidP="000F6FB5">
      <w:pPr>
        <w:pStyle w:val="Tekstpodstawowy"/>
        <w:ind w:right="-1" w:firstLine="708"/>
        <w:rPr>
          <w:szCs w:val="24"/>
        </w:rPr>
      </w:pPr>
      <w:r w:rsidRPr="00FC1B5F">
        <w:rPr>
          <w:szCs w:val="24"/>
        </w:rPr>
        <w:t>Pisemną informację o sposobie realizacji zalecenia lub o działaniach podjętych w celu jego realizacji bądź o przyczynach nie podjęcia takich działań należy przedłożyć Prezydentowi Miasta Legnicy w terminie 30 dni daty otrzymania niniejszego zawiadomienia.</w:t>
      </w:r>
    </w:p>
    <w:p w:rsidR="00F90976" w:rsidRPr="00B251D5" w:rsidRDefault="00F90976" w:rsidP="00B251D5">
      <w:pPr>
        <w:ind w:left="720" w:right="-284" w:hanging="720"/>
        <w:rPr>
          <w:sz w:val="24"/>
          <w:szCs w:val="24"/>
          <w:u w:val="single"/>
        </w:rPr>
      </w:pPr>
    </w:p>
    <w:p w:rsidR="00F90976" w:rsidRPr="00517A31" w:rsidRDefault="00F90976" w:rsidP="00517A31">
      <w:pPr>
        <w:rPr>
          <w:sz w:val="24"/>
          <w:szCs w:val="24"/>
          <w:u w:val="single"/>
        </w:rPr>
      </w:pPr>
      <w:r w:rsidRPr="00517A31">
        <w:rPr>
          <w:sz w:val="24"/>
          <w:szCs w:val="24"/>
          <w:u w:val="single"/>
        </w:rPr>
        <w:t>Otrzymują:</w:t>
      </w:r>
    </w:p>
    <w:p w:rsidR="00F90976" w:rsidRPr="00B251D5" w:rsidRDefault="00F90976" w:rsidP="00B251D5">
      <w:pPr>
        <w:ind w:left="720" w:right="-284" w:hanging="720"/>
        <w:rPr>
          <w:sz w:val="24"/>
          <w:szCs w:val="24"/>
        </w:rPr>
      </w:pPr>
      <w:r w:rsidRPr="00B251D5">
        <w:rPr>
          <w:sz w:val="24"/>
          <w:szCs w:val="24"/>
        </w:rPr>
        <w:t>1. Adresat</w:t>
      </w:r>
    </w:p>
    <w:p w:rsidR="00F90976" w:rsidRPr="00B251D5" w:rsidRDefault="00F90976" w:rsidP="00B251D5">
      <w:pPr>
        <w:ind w:left="720" w:right="-284" w:hanging="720"/>
        <w:rPr>
          <w:sz w:val="24"/>
          <w:szCs w:val="24"/>
        </w:rPr>
      </w:pPr>
      <w:r w:rsidRPr="00B251D5">
        <w:rPr>
          <w:sz w:val="24"/>
          <w:szCs w:val="24"/>
        </w:rPr>
        <w:t xml:space="preserve">2. Pani Dorota </w:t>
      </w:r>
      <w:proofErr w:type="spellStart"/>
      <w:r w:rsidRPr="00B251D5">
        <w:rPr>
          <w:sz w:val="24"/>
          <w:szCs w:val="24"/>
        </w:rPr>
        <w:t>Purgal</w:t>
      </w:r>
      <w:proofErr w:type="spellEnd"/>
      <w:r w:rsidRPr="00B251D5">
        <w:rPr>
          <w:sz w:val="24"/>
          <w:szCs w:val="24"/>
        </w:rPr>
        <w:t xml:space="preserve"> – Zastępca Prezydenta Miasta</w:t>
      </w:r>
    </w:p>
    <w:p w:rsidR="00F90976" w:rsidRPr="00B251D5" w:rsidRDefault="00F90976" w:rsidP="00B251D5">
      <w:pPr>
        <w:ind w:left="720" w:right="-284" w:hanging="720"/>
        <w:rPr>
          <w:sz w:val="24"/>
          <w:szCs w:val="24"/>
        </w:rPr>
      </w:pPr>
      <w:r w:rsidRPr="00B251D5">
        <w:rPr>
          <w:sz w:val="24"/>
          <w:szCs w:val="24"/>
        </w:rPr>
        <w:t>3. a/a</w:t>
      </w:r>
    </w:p>
    <w:p w:rsidR="005C075B" w:rsidRPr="00F071BD" w:rsidRDefault="005C075B" w:rsidP="00F071BD">
      <w:pPr>
        <w:rPr>
          <w:sz w:val="24"/>
          <w:szCs w:val="24"/>
        </w:rPr>
      </w:pPr>
    </w:p>
    <w:p w:rsidR="005C075B" w:rsidRPr="005C075B" w:rsidRDefault="005C075B" w:rsidP="00B251D5">
      <w:pPr>
        <w:rPr>
          <w:sz w:val="24"/>
          <w:szCs w:val="24"/>
        </w:rPr>
      </w:pPr>
    </w:p>
    <w:sectPr w:rsidR="005C075B" w:rsidRPr="005C075B" w:rsidSect="0018392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reofidelic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1479"/>
    <w:multiLevelType w:val="hybridMultilevel"/>
    <w:tmpl w:val="3F2619E8"/>
    <w:lvl w:ilvl="0" w:tplc="AD74D9D8">
      <w:start w:val="1"/>
      <w:numFmt w:val="bullet"/>
      <w:lvlText w:val="–"/>
      <w:lvlJc w:val="left"/>
      <w:pPr>
        <w:ind w:left="360" w:hanging="360"/>
      </w:pPr>
      <w:rPr>
        <w:rFonts w:ascii="Stereofidelic" w:hAnsi="Stereofidelic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32898"/>
    <w:rsid w:val="000A59C8"/>
    <w:rsid w:val="000C46D4"/>
    <w:rsid w:val="000F6FB5"/>
    <w:rsid w:val="0018392F"/>
    <w:rsid w:val="00277D5F"/>
    <w:rsid w:val="00392CC4"/>
    <w:rsid w:val="00424F1A"/>
    <w:rsid w:val="00460191"/>
    <w:rsid w:val="004B1246"/>
    <w:rsid w:val="00502B17"/>
    <w:rsid w:val="00517A31"/>
    <w:rsid w:val="005C075B"/>
    <w:rsid w:val="00651F67"/>
    <w:rsid w:val="00693BAD"/>
    <w:rsid w:val="00695346"/>
    <w:rsid w:val="007102F8"/>
    <w:rsid w:val="00747FB6"/>
    <w:rsid w:val="0075367A"/>
    <w:rsid w:val="007731B8"/>
    <w:rsid w:val="007A2A7C"/>
    <w:rsid w:val="007B1EE9"/>
    <w:rsid w:val="007C0259"/>
    <w:rsid w:val="00801682"/>
    <w:rsid w:val="008B4A58"/>
    <w:rsid w:val="009059A2"/>
    <w:rsid w:val="009136CC"/>
    <w:rsid w:val="00981CAD"/>
    <w:rsid w:val="00AD3555"/>
    <w:rsid w:val="00B04598"/>
    <w:rsid w:val="00B251D5"/>
    <w:rsid w:val="00C406FC"/>
    <w:rsid w:val="00C76934"/>
    <w:rsid w:val="00E722E1"/>
    <w:rsid w:val="00E97967"/>
    <w:rsid w:val="00F071BD"/>
    <w:rsid w:val="00F3020E"/>
    <w:rsid w:val="00F32898"/>
    <w:rsid w:val="00F90976"/>
    <w:rsid w:val="00FB3061"/>
    <w:rsid w:val="00FB559F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98"/>
  </w:style>
  <w:style w:type="paragraph" w:styleId="Nagwek1">
    <w:name w:val="heading 1"/>
    <w:basedOn w:val="Normalny"/>
    <w:next w:val="Normalny"/>
    <w:link w:val="Nagwek1Znak"/>
    <w:qFormat/>
    <w:rsid w:val="00F32898"/>
    <w:pPr>
      <w:keepNext/>
      <w:jc w:val="both"/>
      <w:outlineLvl w:val="0"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898"/>
    <w:rPr>
      <w:rFonts w:eastAsia="Arial Unicode MS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F328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898"/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32898"/>
    <w:pPr>
      <w:ind w:left="60" w:firstLine="64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2898"/>
    <w:rPr>
      <w:sz w:val="24"/>
    </w:rPr>
  </w:style>
  <w:style w:type="paragraph" w:styleId="Akapitzlist">
    <w:name w:val="List Paragraph"/>
    <w:basedOn w:val="Normalny"/>
    <w:uiPriority w:val="99"/>
    <w:qFormat/>
    <w:rsid w:val="00F32898"/>
    <w:pPr>
      <w:ind w:left="720" w:hanging="1412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gkaczmarek</dc:creator>
  <cp:keywords/>
  <dc:description/>
  <cp:lastModifiedBy>gkaczmarek</cp:lastModifiedBy>
  <cp:revision>9</cp:revision>
  <dcterms:created xsi:type="dcterms:W3CDTF">2012-07-17T12:10:00Z</dcterms:created>
  <dcterms:modified xsi:type="dcterms:W3CDTF">2012-07-23T10:54:00Z</dcterms:modified>
</cp:coreProperties>
</file>