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9765E6">
        <w:rPr>
          <w:rFonts w:ascii="Arial Narrow" w:hAnsi="Arial Narrow"/>
          <w:b/>
          <w:sz w:val="24"/>
          <w:szCs w:val="24"/>
        </w:rPr>
        <w:t>13 lutego</w:t>
      </w:r>
      <w:bookmarkStart w:id="0" w:name="_GoBack"/>
      <w:bookmarkEnd w:id="0"/>
      <w:r w:rsidR="00D678EB" w:rsidRPr="00D678EB">
        <w:rPr>
          <w:rFonts w:ascii="Arial Narrow" w:hAnsi="Arial Narrow"/>
          <w:b/>
          <w:sz w:val="24"/>
          <w:szCs w:val="24"/>
        </w:rPr>
        <w:t xml:space="preserve"> 2020</w:t>
      </w:r>
      <w:r w:rsidR="00E03AC0" w:rsidRPr="00D678EB">
        <w:rPr>
          <w:rFonts w:ascii="Arial Narrow" w:hAnsi="Arial Narrow"/>
          <w:b/>
          <w:sz w:val="24"/>
          <w:szCs w:val="24"/>
        </w:rPr>
        <w:t xml:space="preserve"> r</w:t>
      </w:r>
      <w:r w:rsidR="00E03AC0" w:rsidRPr="002139A8">
        <w:rPr>
          <w:rFonts w:ascii="Arial Narrow" w:hAnsi="Arial Narrow"/>
          <w:sz w:val="24"/>
          <w:szCs w:val="24"/>
        </w:rPr>
        <w:t>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765E6" w:rsidRDefault="009765E6" w:rsidP="009765E6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Porządek obrad:</w:t>
      </w:r>
    </w:p>
    <w:p w:rsidR="009765E6" w:rsidRDefault="009765E6" w:rsidP="009765E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9765E6" w:rsidRDefault="009765E6" w:rsidP="009765E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na temat pozyskania środków finansowych na inwestycje z dotacji krajowych i Unii Europejskiej oraz innych źródeł</w:t>
      </w:r>
    </w:p>
    <w:p w:rsidR="009765E6" w:rsidRDefault="009765E6" w:rsidP="009765E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9765E6" w:rsidRDefault="009765E6" w:rsidP="009765E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9765E6" w:rsidRDefault="009765E6" w:rsidP="009765E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897298" w:rsidRPr="009765E6" w:rsidRDefault="00897298" w:rsidP="009765E6">
      <w:pPr>
        <w:ind w:left="360"/>
        <w:jc w:val="both"/>
        <w:rPr>
          <w:rFonts w:ascii="Arial Narrow" w:hAnsi="Arial Narrow"/>
          <w:sz w:val="24"/>
        </w:rPr>
      </w:pPr>
    </w:p>
    <w:p w:rsidR="00897298" w:rsidRPr="00897298" w:rsidRDefault="00897298" w:rsidP="00897298">
      <w:pPr>
        <w:jc w:val="both"/>
        <w:rPr>
          <w:rFonts w:ascii="Arial Narrow" w:hAnsi="Arial Narrow"/>
          <w:sz w:val="24"/>
        </w:rPr>
      </w:pPr>
    </w:p>
    <w:p w:rsidR="00B51DC1" w:rsidRPr="00897298" w:rsidRDefault="00B51DC1" w:rsidP="00B51DC1">
      <w:pPr>
        <w:jc w:val="both"/>
        <w:rPr>
          <w:rFonts w:ascii="Arial Narrow" w:hAnsi="Arial Narrow"/>
          <w:sz w:val="24"/>
        </w:rPr>
      </w:pPr>
    </w:p>
    <w:p w:rsidR="00575F4F" w:rsidRPr="00897298" w:rsidRDefault="00575F4F" w:rsidP="00B51DC1">
      <w:pPr>
        <w:jc w:val="both"/>
        <w:rPr>
          <w:rFonts w:ascii="Arial Narrow" w:hAnsi="Arial Narrow"/>
          <w:sz w:val="24"/>
        </w:rPr>
      </w:pPr>
    </w:p>
    <w:p w:rsidR="003E0B9B" w:rsidRDefault="003E0B9B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 xml:space="preserve">Przewodniczący </w:t>
      </w:r>
      <w:r w:rsidR="003835BB" w:rsidRPr="003835BB">
        <w:rPr>
          <w:rFonts w:ascii="Arial Narrow" w:hAnsi="Arial Narrow"/>
          <w:b/>
          <w:sz w:val="24"/>
        </w:rPr>
        <w:t>Komisji</w:t>
      </w: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</w:p>
    <w:p w:rsidR="00E03AC0" w:rsidRPr="003835BB" w:rsidRDefault="003835BB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>Jan Szynalski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2A15"/>
    <w:rsid w:val="002D47A1"/>
    <w:rsid w:val="003835BB"/>
    <w:rsid w:val="003E0B9B"/>
    <w:rsid w:val="00575F4F"/>
    <w:rsid w:val="005F2AD4"/>
    <w:rsid w:val="0076599B"/>
    <w:rsid w:val="007900B8"/>
    <w:rsid w:val="008260CD"/>
    <w:rsid w:val="00830EF3"/>
    <w:rsid w:val="00897298"/>
    <w:rsid w:val="009765E6"/>
    <w:rsid w:val="009D2EB1"/>
    <w:rsid w:val="009F7D7E"/>
    <w:rsid w:val="00B51DC1"/>
    <w:rsid w:val="00BE29E7"/>
    <w:rsid w:val="00C433A8"/>
    <w:rsid w:val="00D07F20"/>
    <w:rsid w:val="00D678EB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32</cp:revision>
  <dcterms:created xsi:type="dcterms:W3CDTF">2015-05-15T06:49:00Z</dcterms:created>
  <dcterms:modified xsi:type="dcterms:W3CDTF">2020-01-16T12:51:00Z</dcterms:modified>
</cp:coreProperties>
</file>