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D9" w:rsidRDefault="008F53D9" w:rsidP="008F53D9">
      <w:pPr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Legnica, dnia 12 września 2008 r.</w:t>
      </w:r>
    </w:p>
    <w:p w:rsidR="008F53D9" w:rsidRDefault="008F53D9" w:rsidP="008F53D9">
      <w:pPr>
        <w:pStyle w:val="Nagwek1"/>
      </w:pPr>
      <w:r>
        <w:t>OK.XII.0914-37/08</w:t>
      </w:r>
    </w:p>
    <w:p w:rsidR="00CC3025" w:rsidRDefault="00CC3025" w:rsidP="008F53D9">
      <w:pPr>
        <w:pStyle w:val="Nagwek1"/>
        <w:ind w:left="4956" w:firstLine="708"/>
        <w:rPr>
          <w:b/>
          <w:i/>
        </w:rPr>
      </w:pPr>
    </w:p>
    <w:p w:rsidR="00CC3025" w:rsidRDefault="00CC3025" w:rsidP="008F53D9">
      <w:pPr>
        <w:pStyle w:val="Nagwek1"/>
        <w:ind w:left="4956" w:firstLine="708"/>
        <w:rPr>
          <w:b/>
          <w:i/>
        </w:rPr>
      </w:pPr>
    </w:p>
    <w:p w:rsidR="008F53D9" w:rsidRDefault="008F53D9" w:rsidP="008F53D9">
      <w:pPr>
        <w:pStyle w:val="Nagwek1"/>
        <w:ind w:left="4956" w:firstLine="708"/>
        <w:rPr>
          <w:b/>
          <w:i/>
        </w:rPr>
      </w:pPr>
      <w:r>
        <w:rPr>
          <w:b/>
          <w:i/>
        </w:rPr>
        <w:t>Dyrektor</w:t>
      </w:r>
    </w:p>
    <w:p w:rsidR="008F53D9" w:rsidRDefault="008F53D9" w:rsidP="008F53D9">
      <w:pPr>
        <w:pStyle w:val="Nagwek1"/>
        <w:ind w:left="4956" w:firstLine="708"/>
        <w:rPr>
          <w:b/>
          <w:i/>
        </w:rPr>
      </w:pPr>
      <w:r>
        <w:rPr>
          <w:b/>
          <w:i/>
        </w:rPr>
        <w:t>Miejskiego Przedszkola Nr 14</w:t>
      </w:r>
    </w:p>
    <w:p w:rsidR="008F53D9" w:rsidRDefault="008F53D9" w:rsidP="008F53D9">
      <w:pPr>
        <w:pStyle w:val="Nagwek1"/>
        <w:ind w:left="4956" w:firstLine="708"/>
        <w:rPr>
          <w:b/>
          <w:i/>
        </w:rPr>
      </w:pPr>
      <w:r>
        <w:rPr>
          <w:b/>
          <w:i/>
        </w:rPr>
        <w:t>w Legnicy</w:t>
      </w:r>
    </w:p>
    <w:p w:rsidR="008F53D9" w:rsidRDefault="008F53D9" w:rsidP="008F53D9">
      <w:pPr>
        <w:pStyle w:val="Tekstpodstawowywcity2"/>
        <w:ind w:left="0" w:firstLine="0"/>
      </w:pPr>
    </w:p>
    <w:p w:rsidR="008F53D9" w:rsidRDefault="008F53D9" w:rsidP="008F53D9">
      <w:pPr>
        <w:pStyle w:val="Nagwek1"/>
        <w:ind w:firstLine="708"/>
      </w:pPr>
      <w:r>
        <w:t>Informuję, że na podstawie art. 187 ust. 2 ustawy z dnia 30 czerwca 2005 roku o finansach publicznych, według zasad określonych w Postanowieniu Nr 1014/08 Prezydenta Miasta Legnicy z dnia 11 stycznia 2008 r. w sprawie ustalenia regulaminu kontroli wewnętrznej,</w:t>
      </w:r>
      <w:r>
        <w:rPr>
          <w:i/>
        </w:rPr>
        <w:t xml:space="preserve"> </w:t>
      </w:r>
      <w:r>
        <w:t>przeprowadzona została kontrola dotycząca przestrzegania procedur kontroli w zakresie zaciągania zobowiązań finansowych i dokonywania wydatków za 2007 rok.</w:t>
      </w:r>
    </w:p>
    <w:p w:rsidR="008F53D9" w:rsidRDefault="008F53D9" w:rsidP="008F53D9">
      <w:pPr>
        <w:pStyle w:val="Nagwek1"/>
        <w:rPr>
          <w:iCs/>
          <w:spacing w:val="20"/>
          <w:sz w:val="20"/>
        </w:rPr>
      </w:pPr>
    </w:p>
    <w:p w:rsidR="008F53D9" w:rsidRDefault="008F53D9" w:rsidP="008F53D9">
      <w:pPr>
        <w:pStyle w:val="Nagwek1"/>
        <w:rPr>
          <w:iCs/>
          <w:spacing w:val="20"/>
        </w:rPr>
      </w:pPr>
      <w:r>
        <w:rPr>
          <w:iCs/>
          <w:spacing w:val="20"/>
        </w:rPr>
        <w:t>Kontroli poddano następujące zagadnienia:</w:t>
      </w:r>
    </w:p>
    <w:p w:rsidR="008F53D9" w:rsidRDefault="008F53D9" w:rsidP="008F53D9">
      <w:pPr>
        <w:pStyle w:val="Nagwek1"/>
        <w:numPr>
          <w:ilvl w:val="0"/>
          <w:numId w:val="5"/>
        </w:numPr>
        <w:rPr>
          <w:i/>
          <w:sz w:val="20"/>
        </w:rPr>
      </w:pPr>
      <w:r>
        <w:rPr>
          <w:i/>
          <w:sz w:val="20"/>
        </w:rPr>
        <w:t>Obowiązujące w jednostce procedury kontroli finansowej.</w:t>
      </w:r>
    </w:p>
    <w:p w:rsidR="008F53D9" w:rsidRDefault="008F53D9" w:rsidP="008F53D9">
      <w:pPr>
        <w:pStyle w:val="Nagwek1"/>
        <w:numPr>
          <w:ilvl w:val="0"/>
          <w:numId w:val="5"/>
        </w:numPr>
        <w:rPr>
          <w:i/>
          <w:sz w:val="20"/>
        </w:rPr>
      </w:pPr>
      <w:r>
        <w:rPr>
          <w:i/>
          <w:sz w:val="20"/>
        </w:rPr>
        <w:t>Analiza wydatków na wynagrodzenia pracowników administracji pod względem celowości, legalności i gospodarności.</w:t>
      </w:r>
    </w:p>
    <w:p w:rsidR="008F53D9" w:rsidRDefault="008F53D9" w:rsidP="008F53D9">
      <w:pPr>
        <w:pStyle w:val="Nagwek1"/>
        <w:numPr>
          <w:ilvl w:val="0"/>
          <w:numId w:val="5"/>
        </w:numPr>
        <w:rPr>
          <w:i/>
          <w:sz w:val="20"/>
        </w:rPr>
      </w:pPr>
      <w:r>
        <w:rPr>
          <w:i/>
          <w:sz w:val="20"/>
        </w:rPr>
        <w:t>Ewidencja księgowa wydatków oraz sporządzanie sprawozdań.</w:t>
      </w:r>
    </w:p>
    <w:p w:rsidR="008F53D9" w:rsidRDefault="008F53D9" w:rsidP="008F53D9">
      <w:pPr>
        <w:pStyle w:val="Nagwek1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Realizacja zaleceń z ostatniej kontroli finansowej.</w:t>
      </w:r>
    </w:p>
    <w:p w:rsidR="008F53D9" w:rsidRDefault="008F53D9" w:rsidP="008F53D9">
      <w:pPr>
        <w:pStyle w:val="Tekstpodstawowy"/>
      </w:pPr>
    </w:p>
    <w:p w:rsidR="008F53D9" w:rsidRDefault="008F53D9" w:rsidP="008F53D9">
      <w:pPr>
        <w:pStyle w:val="Tekstpodstawowy"/>
        <w:ind w:firstLine="708"/>
        <w:rPr>
          <w:spacing w:val="20"/>
        </w:rPr>
      </w:pPr>
      <w:r>
        <w:t xml:space="preserve">Kontrolą objęto wydatki na wynagrodzenia osobowe pracowników nie będących pedagogami za 2007 r. w wysokości </w:t>
      </w:r>
      <w:r>
        <w:rPr>
          <w:b/>
        </w:rPr>
        <w:t xml:space="preserve">209.810,01 zł, </w:t>
      </w:r>
      <w:r>
        <w:t xml:space="preserve">co w stosunku do zrealizowanego planu wydatków ogółem </w:t>
      </w:r>
      <w:r>
        <w:rPr>
          <w:b/>
        </w:rPr>
        <w:t>718.069,39</w:t>
      </w:r>
      <w:r>
        <w:t> </w:t>
      </w:r>
      <w:r>
        <w:rPr>
          <w:b/>
        </w:rPr>
        <w:t>zł</w:t>
      </w:r>
      <w:r>
        <w:t xml:space="preserve"> stanowiło </w:t>
      </w:r>
      <w:r>
        <w:rPr>
          <w:b/>
        </w:rPr>
        <w:t xml:space="preserve">29,22 %. </w:t>
      </w:r>
    </w:p>
    <w:p w:rsidR="008F53D9" w:rsidRDefault="008F53D9" w:rsidP="008F53D9">
      <w:pPr>
        <w:pStyle w:val="Tekstpodstawowy"/>
      </w:pPr>
    </w:p>
    <w:p w:rsidR="008F53D9" w:rsidRDefault="008F53D9" w:rsidP="008F53D9">
      <w:pPr>
        <w:pStyle w:val="Nagwek1"/>
        <w:rPr>
          <w:spacing w:val="20"/>
        </w:rPr>
      </w:pPr>
      <w:r>
        <w:rPr>
          <w:spacing w:val="20"/>
        </w:rPr>
        <w:t>Ustalenia kontroli:</w:t>
      </w:r>
    </w:p>
    <w:p w:rsidR="008F53D9" w:rsidRDefault="008F53D9" w:rsidP="008F53D9">
      <w:pPr>
        <w:pStyle w:val="Tekstpodstawowy2"/>
        <w:numPr>
          <w:ilvl w:val="0"/>
          <w:numId w:val="1"/>
        </w:numPr>
        <w:jc w:val="both"/>
      </w:pPr>
      <w:r>
        <w:t>Zarządzeniem dyrektora Nr 1 z dnia 1 stycznia 2006 r. zatwierdzono i wprowadzono do stosowania dokumentację regulującą w jednostce politykę rachunkowości, opracowaną na podstawie ustawy z 29 września 1994 r. o rachunkowości</w:t>
      </w:r>
    </w:p>
    <w:p w:rsidR="008F53D9" w:rsidRDefault="008F53D9" w:rsidP="008F53D9">
      <w:pPr>
        <w:pStyle w:val="Tekstpodstawowy2"/>
        <w:numPr>
          <w:ilvl w:val="0"/>
          <w:numId w:val="1"/>
        </w:numPr>
        <w:jc w:val="both"/>
      </w:pPr>
      <w:r>
        <w:t>Procedury kontroli wewnętrznej w jednostce opracowano na podstawie ustawy z 30.06.2005 r. o finansach publicznych i zostały wprowadzone przez dyrektora jednostki Zarządzeniem Nr 2 z dnia 1 stycznia 2006 r.</w:t>
      </w:r>
    </w:p>
    <w:p w:rsidR="008F53D9" w:rsidRDefault="008F53D9" w:rsidP="008F53D9">
      <w:pPr>
        <w:pStyle w:val="Tekstpodstawowy3"/>
        <w:numPr>
          <w:ilvl w:val="0"/>
          <w:numId w:val="1"/>
        </w:numPr>
      </w:pPr>
      <w:r>
        <w:t>Główna księgowa spełnia warunki określone w art.45, ust.2 pkt.4 b ustawy z 30.06.2005 r. o finansach publicznych w zakresie kwalifikacji i doświadczenia zawodowego wymaganych od głównych księgowych jednostek sektora finansów publicznych. Stwierdzono natomiast brak informacji z KRK, o której jest mowa art.2 ust.1 ustawy z 25.08.2006 r. o zmianie ustawy o pracownikach samorządowych.</w:t>
      </w:r>
      <w:r>
        <w:rPr>
          <w:i/>
        </w:rPr>
        <w:t xml:space="preserve"> </w:t>
      </w:r>
    </w:p>
    <w:p w:rsidR="008F53D9" w:rsidRDefault="008F53D9" w:rsidP="008F53D9">
      <w:pPr>
        <w:pStyle w:val="Tekstpodstawowy"/>
        <w:numPr>
          <w:ilvl w:val="0"/>
          <w:numId w:val="1"/>
        </w:numPr>
      </w:pPr>
      <w:r>
        <w:t xml:space="preserve">Prawidłowość i terminowość dokonywania wydatków na wynagrodzenia pracowników Przedszkola sprawdzono na podstawie porównania dowodów źródłowych </w:t>
      </w:r>
      <w:r>
        <w:br/>
        <w:t xml:space="preserve">z okresu od stycznia do grudnia 2007 roku z zapisami ewidencji szczegółowej </w:t>
      </w:r>
      <w:r>
        <w:br/>
        <w:t xml:space="preserve">w paragrafach: </w:t>
      </w:r>
      <w:r>
        <w:rPr>
          <w:b/>
          <w:i/>
        </w:rPr>
        <w:t xml:space="preserve">4010, 4110, 4120 </w:t>
      </w:r>
      <w:r>
        <w:t xml:space="preserve">w dziale 801, w rozdziale 80104. </w:t>
      </w:r>
    </w:p>
    <w:p w:rsidR="008F53D9" w:rsidRDefault="008F53D9" w:rsidP="008F53D9">
      <w:pPr>
        <w:pStyle w:val="Tekstpodstawowy"/>
        <w:numPr>
          <w:ilvl w:val="0"/>
          <w:numId w:val="1"/>
        </w:numPr>
      </w:pPr>
      <w:r>
        <w:t xml:space="preserve">Kwota wykonanych wydatków budżetowych w 2007 r. została prawidłowo wykazana w sprawozdaniach Rb-28S. </w:t>
      </w:r>
      <w:r>
        <w:rPr>
          <w:b/>
          <w:i/>
        </w:rPr>
        <w:t xml:space="preserve"> </w:t>
      </w:r>
    </w:p>
    <w:p w:rsidR="008F53D9" w:rsidRDefault="008F53D9" w:rsidP="008F53D9">
      <w:pPr>
        <w:pStyle w:val="Tekstpodstawowy"/>
        <w:rPr>
          <w:spacing w:val="20"/>
        </w:rPr>
      </w:pPr>
    </w:p>
    <w:p w:rsidR="008F53D9" w:rsidRDefault="008F53D9" w:rsidP="008F53D9">
      <w:pPr>
        <w:pStyle w:val="Tekstpodstawowy"/>
        <w:rPr>
          <w:spacing w:val="20"/>
        </w:rPr>
      </w:pPr>
      <w:r>
        <w:rPr>
          <w:spacing w:val="20"/>
        </w:rPr>
        <w:t>Na podstawie analizy powyższego stwierdzono:</w:t>
      </w:r>
    </w:p>
    <w:p w:rsidR="008F53D9" w:rsidRDefault="008F53D9" w:rsidP="008F53D9">
      <w:pPr>
        <w:pStyle w:val="Tekstpodstawowy"/>
        <w:numPr>
          <w:ilvl w:val="0"/>
          <w:numId w:val="6"/>
        </w:numPr>
        <w:tabs>
          <w:tab w:val="num" w:pos="360"/>
        </w:tabs>
        <w:ind w:left="360"/>
      </w:pPr>
      <w:r>
        <w:t xml:space="preserve">naliczenia wynagrodzeń dokonywano na podstawie wymaganych w tym zakresie dokumentów źródłowych; </w:t>
      </w:r>
    </w:p>
    <w:p w:rsidR="008F53D9" w:rsidRDefault="008F53D9" w:rsidP="008F53D9">
      <w:pPr>
        <w:pStyle w:val="Tekstpodstawowy"/>
        <w:numPr>
          <w:ilvl w:val="0"/>
          <w:numId w:val="6"/>
        </w:numPr>
        <w:tabs>
          <w:tab w:val="num" w:pos="360"/>
        </w:tabs>
        <w:ind w:left="360"/>
      </w:pPr>
      <w:r>
        <w:t xml:space="preserve">stawki wynagrodzenia zasadniczego ustalono zgodnie z kategoriami zaszeregowania i wymaganiami kwalifikacyjnymi określonymi w załączniku nr 3 do rozporządzenia Rady </w:t>
      </w:r>
      <w:r>
        <w:lastRenderedPageBreak/>
        <w:t xml:space="preserve">Ministrów z 2 sierpnia 2005 r. w sprawie zasad wynagradzania pracowników samorządowych zatrudnionych w jednostkach organizacyjnych terytorialnego. </w:t>
      </w:r>
    </w:p>
    <w:p w:rsidR="008F53D9" w:rsidRDefault="008F53D9" w:rsidP="008F53D9">
      <w:pPr>
        <w:pStyle w:val="Tekstpodstawowy"/>
        <w:numPr>
          <w:ilvl w:val="0"/>
          <w:numId w:val="6"/>
        </w:numPr>
        <w:tabs>
          <w:tab w:val="num" w:pos="360"/>
        </w:tabs>
        <w:ind w:left="360"/>
        <w:rPr>
          <w:i/>
        </w:rPr>
      </w:pPr>
      <w:r>
        <w:t>Regulamin premiowania i Regulamin nagród nie zostały wprowadzone zarządzeniem dyrektora jednostki oraz nie dokonano ich aktualizacji w związku ze zmianą aktów prawnych,  stanowiących podstawę ich opracowania;</w:t>
      </w:r>
    </w:p>
    <w:p w:rsidR="008F53D9" w:rsidRDefault="008F53D9" w:rsidP="008F53D9">
      <w:pPr>
        <w:pStyle w:val="Tekstpodstawowy"/>
        <w:numPr>
          <w:ilvl w:val="0"/>
          <w:numId w:val="6"/>
        </w:numPr>
        <w:tabs>
          <w:tab w:val="num" w:pos="360"/>
        </w:tabs>
        <w:ind w:left="360"/>
        <w:rPr>
          <w:b/>
        </w:rPr>
      </w:pPr>
      <w:r>
        <w:t xml:space="preserve">dokonano błędnego obliczenia i wypłaty ekwiwalentu za niewykorzystany urlop. W podstawie ekwiwalentu uwzględniono premię z miesiąca poprzedzającego wypłatę, zamiast w przeciętnej wysokości z okresu 3 miesięcy, zgodnie z § 16 ust. 1 rozporządzenia </w:t>
      </w:r>
      <w:proofErr w:type="spellStart"/>
      <w:r>
        <w:t>MPiPS</w:t>
      </w:r>
      <w:proofErr w:type="spellEnd"/>
      <w:r>
        <w:t xml:space="preserve"> z dnia 8 stycznia 1997 r. w sprawie szczegółowych zasad ustalania urlopu wypoczynkowego, ustalania i wypłacania wynagrodzenia za czas urlopu oraz ekwiwalentu pieniężnego za urlop (Dz. U. Nr 2, poz.14 ze zm.). Błąd ten spowodował zawyżenie świadczenia o </w:t>
      </w:r>
      <w:r>
        <w:rPr>
          <w:b/>
        </w:rPr>
        <w:t>131,70 zł.</w:t>
      </w:r>
      <w:r>
        <w:t xml:space="preserve"> </w:t>
      </w:r>
    </w:p>
    <w:p w:rsidR="008F53D9" w:rsidRDefault="008F53D9" w:rsidP="008F53D9">
      <w:pPr>
        <w:pStyle w:val="Tekstpodstawowy"/>
        <w:numPr>
          <w:ilvl w:val="0"/>
          <w:numId w:val="1"/>
        </w:numPr>
      </w:pPr>
      <w:r>
        <w:t>W wyniku sprawdzenia prawidłowości i terminowości odprowadzania zaliczek na podatek dochodowy i składek na ubezpieczenie społeczne za 2007 r. nie stwierdzono nieprawidłowości.</w:t>
      </w:r>
    </w:p>
    <w:p w:rsidR="008F53D9" w:rsidRDefault="008F53D9" w:rsidP="008F53D9">
      <w:pPr>
        <w:pStyle w:val="Tekstpodstawowy"/>
        <w:numPr>
          <w:ilvl w:val="0"/>
          <w:numId w:val="1"/>
        </w:numPr>
      </w:pPr>
      <w:r>
        <w:t xml:space="preserve">Zalecenia pokontrolne, sformułowane w wyniku kontroli w 2007 roku – zostały zrealizowane. </w:t>
      </w:r>
    </w:p>
    <w:p w:rsidR="008F53D9" w:rsidRDefault="008F53D9" w:rsidP="008F53D9">
      <w:pPr>
        <w:pStyle w:val="Tekstpodstawowy"/>
        <w:rPr>
          <w:color w:val="1F497D"/>
        </w:rPr>
      </w:pPr>
    </w:p>
    <w:p w:rsidR="008F53D9" w:rsidRDefault="008F53D9" w:rsidP="008F53D9">
      <w:pPr>
        <w:pStyle w:val="Tekstpodstawowy"/>
        <w:rPr>
          <w:color w:val="1F497D"/>
        </w:rPr>
      </w:pPr>
    </w:p>
    <w:p w:rsidR="008F53D9" w:rsidRDefault="008F53D9" w:rsidP="008F53D9">
      <w:pPr>
        <w:pStyle w:val="Tekstpodstawowy"/>
        <w:ind w:firstLine="708"/>
      </w:pPr>
      <w:r>
        <w:t>Mając powyższe na uwadze wnioskuję o przekazanie Dyrektorowi Miejskiego Przedszkola Nr 14 Legnicy następujących zaleceń pokontrolnych:</w:t>
      </w:r>
    </w:p>
    <w:p w:rsidR="008F53D9" w:rsidRDefault="008F53D9" w:rsidP="008F53D9">
      <w:pPr>
        <w:pStyle w:val="Tekstpodstawowy"/>
        <w:numPr>
          <w:ilvl w:val="0"/>
          <w:numId w:val="2"/>
        </w:numPr>
        <w:ind w:left="360"/>
      </w:pPr>
      <w:r>
        <w:t>Regulaminy wewnętrzne wprowadzać zarządzeniem dyrektora i dokonywać ich aktualizacji.</w:t>
      </w:r>
    </w:p>
    <w:p w:rsidR="008F53D9" w:rsidRDefault="008F53D9" w:rsidP="008F53D9">
      <w:pPr>
        <w:pStyle w:val="Tekstpodstawowy"/>
        <w:numPr>
          <w:ilvl w:val="0"/>
          <w:numId w:val="2"/>
        </w:numPr>
        <w:ind w:left="360"/>
      </w:pPr>
      <w:r>
        <w:t>Zgodnie z art.2 ust.1 ustawy z 25 sierpnia 2006 r. (Dz. U. Nr 169 poz.1201) o zmianie ustawy o pracownikach samorządowych, wystąpić do Krajowego Rejestru Karnego o udzielenie informacji o głównej księgowej.</w:t>
      </w:r>
    </w:p>
    <w:p w:rsidR="008F53D9" w:rsidRDefault="008F53D9" w:rsidP="008F53D9">
      <w:pPr>
        <w:pStyle w:val="Tekstpodstawowy"/>
        <w:numPr>
          <w:ilvl w:val="0"/>
          <w:numId w:val="2"/>
        </w:numPr>
        <w:ind w:left="360"/>
      </w:pPr>
      <w:r>
        <w:t>W związku z powstałą nadpłatą ekwiwalentu za niewykorzystany urlop, podjąć działania zmierzające do odzyskania środków, a  ewentualny wpływ z tego tytułu odprowadzić na dochody Gminy.</w:t>
      </w:r>
    </w:p>
    <w:p w:rsidR="008F53D9" w:rsidRDefault="008F53D9" w:rsidP="008F53D9">
      <w:pPr>
        <w:pStyle w:val="Tekstpodstawowy"/>
        <w:numPr>
          <w:ilvl w:val="0"/>
          <w:numId w:val="2"/>
        </w:numPr>
        <w:ind w:left="360"/>
      </w:pPr>
      <w:r>
        <w:t xml:space="preserve">Podstawę obliczenia wysokości ekwiwalentu za niewykorzystany urlop, ustalać  zgodnie z  rozporządzeniem </w:t>
      </w:r>
      <w:proofErr w:type="spellStart"/>
      <w:r>
        <w:t>MPiPS</w:t>
      </w:r>
      <w:proofErr w:type="spellEnd"/>
      <w:r>
        <w:t xml:space="preserve"> z dnia 8 stycznia 1997 r. w sprawie szczegółowych zasad ustalania urlopu wypoczynkowego, ustalania i wypłacania wynagrodzenia za czas urlopu oraz ekwiwalentu pieniężnego za urlop (Dz. U. Nr 2, poz.14 ze zm.).</w:t>
      </w:r>
    </w:p>
    <w:p w:rsidR="008F53D9" w:rsidRDefault="008F53D9" w:rsidP="008F53D9">
      <w:pPr>
        <w:pStyle w:val="Tekstpodstawowy"/>
      </w:pPr>
    </w:p>
    <w:p w:rsidR="008F53D9" w:rsidRDefault="008F53D9" w:rsidP="008F53D9">
      <w:pPr>
        <w:pStyle w:val="Tekstpodstawowy"/>
        <w:ind w:firstLine="708"/>
      </w:pPr>
      <w:r>
        <w:t xml:space="preserve">W terminie 7 dni od daty otrzymania niniejszego wystąpienia, kierownikowi jednostki przysługuje prawo zgłoszenia na piśmie do Prezydenta Miasta Legnicy umotywowanych zastrzeżeń w sprawie ocen, uwag i zaleceń zawartych w tym wystąpieniu. </w:t>
      </w:r>
    </w:p>
    <w:p w:rsidR="008F53D9" w:rsidRDefault="008F53D9" w:rsidP="008F53D9">
      <w:pPr>
        <w:pStyle w:val="Tekstpodstawowy"/>
        <w:ind w:firstLine="708"/>
      </w:pPr>
      <w:r>
        <w:t>Pisemną informację o sposobie realizacji zaleceń, bądź o działaniach podjętych w celu ich realizacji lub o przyczynach nie podjęcia takich działań należy przedłożyć Prezydentowi Miasta Legnicy w terminie 30 dni od daty otrzymania niniejszego zawiadomienia.</w:t>
      </w:r>
    </w:p>
    <w:p w:rsidR="008F53D9" w:rsidRDefault="008F53D9" w:rsidP="008F53D9">
      <w:pPr>
        <w:pStyle w:val="Stopka"/>
        <w:tabs>
          <w:tab w:val="left" w:pos="708"/>
        </w:tabs>
        <w:rPr>
          <w:b/>
          <w:i/>
          <w:sz w:val="20"/>
          <w:u w:val="single"/>
        </w:rPr>
      </w:pPr>
    </w:p>
    <w:p w:rsidR="00CC3025" w:rsidRDefault="00CC3025" w:rsidP="008F53D9">
      <w:pPr>
        <w:pStyle w:val="Stopka"/>
        <w:tabs>
          <w:tab w:val="left" w:pos="708"/>
        </w:tabs>
        <w:rPr>
          <w:b/>
          <w:i/>
          <w:sz w:val="20"/>
          <w:u w:val="single"/>
        </w:rPr>
      </w:pPr>
    </w:p>
    <w:p w:rsidR="00CC3025" w:rsidRDefault="00CC3025" w:rsidP="00CC3025">
      <w:pPr>
        <w:pStyle w:val="Zwykytekst"/>
        <w:ind w:left="63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PREZYDENT MIASTA</w:t>
      </w:r>
    </w:p>
    <w:p w:rsidR="008F53D9" w:rsidRPr="00CC3025" w:rsidRDefault="00CC3025" w:rsidP="00CC3025">
      <w:pPr>
        <w:pStyle w:val="Zwykytekst"/>
        <w:ind w:left="63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Tadeusz </w:t>
      </w:r>
      <w:proofErr w:type="spellStart"/>
      <w:r>
        <w:rPr>
          <w:rFonts w:ascii="Times New Roman" w:hAnsi="Times New Roman"/>
          <w:i/>
          <w:sz w:val="24"/>
        </w:rPr>
        <w:t>Krzakowski</w:t>
      </w:r>
      <w:proofErr w:type="spellEnd"/>
    </w:p>
    <w:p w:rsidR="008F53D9" w:rsidRDefault="008F53D9" w:rsidP="008F53D9">
      <w:pPr>
        <w:pStyle w:val="Stopka"/>
        <w:tabs>
          <w:tab w:val="left" w:pos="708"/>
        </w:tabs>
        <w:rPr>
          <w:b/>
          <w:i/>
          <w:sz w:val="20"/>
          <w:u w:val="single"/>
        </w:rPr>
      </w:pPr>
    </w:p>
    <w:p w:rsidR="008F53D9" w:rsidRDefault="008F53D9" w:rsidP="008F53D9">
      <w:pPr>
        <w:pStyle w:val="Stopka"/>
        <w:tabs>
          <w:tab w:val="left" w:pos="708"/>
        </w:tabs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Do wiadomości:</w:t>
      </w:r>
    </w:p>
    <w:p w:rsidR="008F53D9" w:rsidRDefault="008F53D9" w:rsidP="008F53D9">
      <w:pPr>
        <w:pStyle w:val="Stopka"/>
        <w:numPr>
          <w:ilvl w:val="1"/>
          <w:numId w:val="1"/>
        </w:numPr>
        <w:tabs>
          <w:tab w:val="left" w:pos="708"/>
        </w:tabs>
        <w:ind w:left="357" w:hanging="357"/>
        <w:rPr>
          <w:b/>
          <w:i/>
          <w:sz w:val="20"/>
        </w:rPr>
      </w:pPr>
      <w:r>
        <w:rPr>
          <w:b/>
          <w:i/>
          <w:sz w:val="20"/>
        </w:rPr>
        <w:t>OS</w:t>
      </w:r>
    </w:p>
    <w:p w:rsidR="008F53D9" w:rsidRDefault="008F53D9" w:rsidP="008F53D9">
      <w:pPr>
        <w:pStyle w:val="Stopka"/>
        <w:numPr>
          <w:ilvl w:val="1"/>
          <w:numId w:val="1"/>
        </w:numPr>
        <w:tabs>
          <w:tab w:val="left" w:pos="708"/>
        </w:tabs>
        <w:ind w:left="357" w:hanging="357"/>
        <w:rPr>
          <w:b/>
          <w:i/>
          <w:sz w:val="20"/>
        </w:rPr>
      </w:pPr>
      <w:r>
        <w:rPr>
          <w:b/>
          <w:i/>
          <w:sz w:val="20"/>
        </w:rPr>
        <w:t>a/a</w:t>
      </w:r>
    </w:p>
    <w:p w:rsidR="008F53D9" w:rsidRDefault="008F53D9" w:rsidP="008F53D9">
      <w:pPr>
        <w:rPr>
          <w:rFonts w:ascii="Times New Roman" w:hAnsi="Times New Roman" w:cs="Times New Roman"/>
          <w:sz w:val="24"/>
          <w:szCs w:val="24"/>
        </w:rPr>
      </w:pPr>
    </w:p>
    <w:sectPr w:rsidR="008F53D9" w:rsidSect="0014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91"/>
    <w:multiLevelType w:val="singleLevel"/>
    <w:tmpl w:val="FB7A2786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473907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726B31F6"/>
    <w:multiLevelType w:val="hybridMultilevel"/>
    <w:tmpl w:val="E90284CC"/>
    <w:lvl w:ilvl="0" w:tplc="80DE59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B400F"/>
    <w:multiLevelType w:val="hybridMultilevel"/>
    <w:tmpl w:val="5BB0C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A30"/>
    <w:rsid w:val="0036797A"/>
    <w:rsid w:val="005B6C35"/>
    <w:rsid w:val="008F53D9"/>
    <w:rsid w:val="00A0228F"/>
    <w:rsid w:val="00C33A30"/>
    <w:rsid w:val="00CB0428"/>
    <w:rsid w:val="00CC3025"/>
    <w:rsid w:val="00EA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36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30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A30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A30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C33A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33A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33A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3A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3A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3A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33A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3A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3A30"/>
    <w:pPr>
      <w:spacing w:after="0" w:line="240" w:lineRule="auto"/>
      <w:ind w:left="60" w:firstLine="64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3A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CC30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302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4476</Characters>
  <Application>Microsoft Office Word</Application>
  <DocSecurity>0</DocSecurity>
  <Lines>37</Lines>
  <Paragraphs>10</Paragraphs>
  <ScaleCrop>false</ScaleCrop>
  <Company>HP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igalangowska</dc:creator>
  <cp:lastModifiedBy>igalangowska</cp:lastModifiedBy>
  <cp:revision>4</cp:revision>
  <dcterms:created xsi:type="dcterms:W3CDTF">2008-09-12T13:16:00Z</dcterms:created>
  <dcterms:modified xsi:type="dcterms:W3CDTF">2008-09-16T08:38:00Z</dcterms:modified>
</cp:coreProperties>
</file>