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36" w:rsidRPr="00980F67" w:rsidRDefault="004E7636" w:rsidP="004E7636">
      <w:pPr>
        <w:ind w:left="4956" w:firstLine="708"/>
        <w:rPr>
          <w:sz w:val="22"/>
          <w:szCs w:val="22"/>
        </w:rPr>
      </w:pPr>
      <w:r w:rsidRPr="00980F67">
        <w:rPr>
          <w:sz w:val="22"/>
          <w:szCs w:val="22"/>
        </w:rPr>
        <w:t xml:space="preserve">Legnica, dnia </w:t>
      </w:r>
      <w:r>
        <w:rPr>
          <w:sz w:val="22"/>
          <w:szCs w:val="22"/>
        </w:rPr>
        <w:t>18</w:t>
      </w:r>
      <w:r w:rsidRPr="00980F67">
        <w:rPr>
          <w:sz w:val="22"/>
          <w:szCs w:val="22"/>
        </w:rPr>
        <w:t xml:space="preserve"> listopada 2014 r.</w:t>
      </w:r>
    </w:p>
    <w:p w:rsidR="004E7636" w:rsidRDefault="004E7636" w:rsidP="004E7636">
      <w:pPr>
        <w:jc w:val="both"/>
        <w:rPr>
          <w:sz w:val="22"/>
          <w:szCs w:val="22"/>
        </w:rPr>
      </w:pPr>
      <w:r w:rsidRPr="00980F67">
        <w:rPr>
          <w:sz w:val="22"/>
          <w:szCs w:val="22"/>
        </w:rPr>
        <w:t>OK.1711.3.6.2014.XII</w:t>
      </w:r>
    </w:p>
    <w:p w:rsidR="004E7636" w:rsidRPr="00980F67" w:rsidRDefault="004E7636" w:rsidP="004E7636">
      <w:pPr>
        <w:jc w:val="both"/>
        <w:rPr>
          <w:sz w:val="22"/>
          <w:szCs w:val="22"/>
        </w:rPr>
      </w:pPr>
    </w:p>
    <w:p w:rsidR="004E7636" w:rsidRPr="00980F67" w:rsidRDefault="004E7636" w:rsidP="004E7636">
      <w:pPr>
        <w:ind w:left="5664"/>
        <w:rPr>
          <w:b/>
          <w:i/>
          <w:sz w:val="22"/>
          <w:szCs w:val="22"/>
        </w:rPr>
      </w:pPr>
      <w:r w:rsidRPr="00980F67">
        <w:rPr>
          <w:b/>
          <w:i/>
          <w:sz w:val="22"/>
          <w:szCs w:val="22"/>
        </w:rPr>
        <w:t>Pan</w:t>
      </w:r>
    </w:p>
    <w:p w:rsidR="004E7636" w:rsidRPr="00980F67" w:rsidRDefault="004E7636" w:rsidP="004E7636">
      <w:pPr>
        <w:ind w:left="5664"/>
        <w:rPr>
          <w:b/>
          <w:i/>
          <w:sz w:val="22"/>
          <w:szCs w:val="22"/>
        </w:rPr>
      </w:pPr>
      <w:r w:rsidRPr="00980F67">
        <w:rPr>
          <w:b/>
          <w:i/>
          <w:sz w:val="22"/>
          <w:szCs w:val="22"/>
        </w:rPr>
        <w:t>Jarosław Ambroży</w:t>
      </w:r>
    </w:p>
    <w:p w:rsidR="004E7636" w:rsidRPr="00980F67" w:rsidRDefault="004E7636" w:rsidP="004E7636">
      <w:pPr>
        <w:ind w:left="5664"/>
        <w:rPr>
          <w:b/>
          <w:i/>
          <w:sz w:val="22"/>
          <w:szCs w:val="22"/>
        </w:rPr>
      </w:pPr>
      <w:r w:rsidRPr="00980F67">
        <w:rPr>
          <w:b/>
          <w:i/>
          <w:sz w:val="22"/>
          <w:szCs w:val="22"/>
        </w:rPr>
        <w:t xml:space="preserve">Prezes </w:t>
      </w:r>
    </w:p>
    <w:p w:rsidR="004E7636" w:rsidRPr="00980F67" w:rsidRDefault="004E7636" w:rsidP="004E7636">
      <w:pPr>
        <w:ind w:left="5664"/>
        <w:rPr>
          <w:b/>
          <w:i/>
          <w:sz w:val="22"/>
          <w:szCs w:val="22"/>
        </w:rPr>
      </w:pPr>
      <w:r w:rsidRPr="00980F67">
        <w:rPr>
          <w:b/>
          <w:i/>
          <w:sz w:val="22"/>
          <w:szCs w:val="22"/>
        </w:rPr>
        <w:t xml:space="preserve">Międzyszkolnego Uczniowskiego </w:t>
      </w:r>
    </w:p>
    <w:p w:rsidR="004E7636" w:rsidRPr="00980F67" w:rsidRDefault="004E7636" w:rsidP="004E7636">
      <w:pPr>
        <w:ind w:left="5664"/>
        <w:rPr>
          <w:b/>
          <w:i/>
          <w:sz w:val="22"/>
          <w:szCs w:val="22"/>
        </w:rPr>
      </w:pPr>
      <w:r w:rsidRPr="00980F67">
        <w:rPr>
          <w:b/>
          <w:i/>
          <w:sz w:val="22"/>
          <w:szCs w:val="22"/>
        </w:rPr>
        <w:t>Klubu Sportowego Legnica</w:t>
      </w:r>
    </w:p>
    <w:p w:rsidR="004E7636" w:rsidRDefault="004E7636" w:rsidP="004E7636">
      <w:pPr>
        <w:rPr>
          <w:sz w:val="22"/>
          <w:szCs w:val="22"/>
        </w:rPr>
      </w:pPr>
    </w:p>
    <w:p w:rsidR="004E7636" w:rsidRPr="00980F67" w:rsidRDefault="004E7636" w:rsidP="004E7636">
      <w:pPr>
        <w:rPr>
          <w:sz w:val="22"/>
          <w:szCs w:val="22"/>
        </w:rPr>
      </w:pPr>
    </w:p>
    <w:p w:rsidR="004E7636" w:rsidRPr="00980F67" w:rsidRDefault="004E7636" w:rsidP="004E7636">
      <w:pPr>
        <w:ind w:firstLine="708"/>
        <w:jc w:val="both"/>
        <w:rPr>
          <w:sz w:val="22"/>
          <w:szCs w:val="22"/>
        </w:rPr>
      </w:pPr>
      <w:r w:rsidRPr="00980F67">
        <w:rPr>
          <w:sz w:val="22"/>
          <w:szCs w:val="22"/>
        </w:rPr>
        <w:t>Informuję, że w dniach od 15 do 17 września 2014 r. w Międzyszkolnym Uczniowskim Klubie Sportowym Legnica z siedzibą w Legnicy, przy Placu Słowiańskim 5 została przeprowadzona kontrola w zakresie prawidłowości wykorzystania i rozliczenia dotacji z budżetu miasta w 2013 r. Ustalenia kontroli zostały przedstawione w protokole podpisanym w dniu 24 października 2014 r.</w:t>
      </w:r>
    </w:p>
    <w:p w:rsidR="004E7636" w:rsidRPr="00980F67" w:rsidRDefault="004E7636" w:rsidP="004E7636">
      <w:pPr>
        <w:jc w:val="both"/>
        <w:rPr>
          <w:sz w:val="22"/>
          <w:szCs w:val="22"/>
        </w:rPr>
      </w:pPr>
    </w:p>
    <w:p w:rsidR="004E7636" w:rsidRPr="00980F67" w:rsidRDefault="004E7636" w:rsidP="004E7636">
      <w:pPr>
        <w:ind w:firstLine="708"/>
        <w:jc w:val="both"/>
        <w:rPr>
          <w:sz w:val="22"/>
          <w:szCs w:val="22"/>
        </w:rPr>
      </w:pPr>
      <w:r w:rsidRPr="00980F67">
        <w:rPr>
          <w:sz w:val="22"/>
          <w:szCs w:val="22"/>
        </w:rPr>
        <w:t>W badanym okresie Klub otrzymał dotację z budżetu Miasta w kwocie 5</w:t>
      </w:r>
      <w:r>
        <w:rPr>
          <w:sz w:val="22"/>
          <w:szCs w:val="22"/>
        </w:rPr>
        <w:t> </w:t>
      </w:r>
      <w:r w:rsidRPr="00980F67">
        <w:rPr>
          <w:sz w:val="22"/>
          <w:szCs w:val="22"/>
        </w:rPr>
        <w:t>000</w:t>
      </w:r>
      <w:r>
        <w:rPr>
          <w:sz w:val="22"/>
          <w:szCs w:val="22"/>
        </w:rPr>
        <w:t> </w:t>
      </w:r>
      <w:r w:rsidRPr="00980F67">
        <w:rPr>
          <w:sz w:val="22"/>
          <w:szCs w:val="22"/>
        </w:rPr>
        <w:t>zł na podstawie umowy Nr OKS/14/SP/2013 z dnia 28 stycznia 2013 r. na dofinansowanie realizacji zadania pn.: </w:t>
      </w:r>
      <w:r w:rsidRPr="00980F67">
        <w:rPr>
          <w:i/>
          <w:sz w:val="22"/>
          <w:szCs w:val="22"/>
        </w:rPr>
        <w:t xml:space="preserve">„Lekka atletyka-młodzicy i starsi z rejonu </w:t>
      </w:r>
      <w:proofErr w:type="spellStart"/>
      <w:r w:rsidRPr="00980F67">
        <w:rPr>
          <w:i/>
          <w:sz w:val="22"/>
          <w:szCs w:val="22"/>
        </w:rPr>
        <w:t>Zakaczawia</w:t>
      </w:r>
      <w:proofErr w:type="spellEnd"/>
      <w:r w:rsidRPr="00980F67">
        <w:rPr>
          <w:i/>
          <w:sz w:val="22"/>
          <w:szCs w:val="22"/>
        </w:rPr>
        <w:t xml:space="preserve"> i Śródmieścia”</w:t>
      </w:r>
      <w:r w:rsidRPr="00980F67">
        <w:rPr>
          <w:sz w:val="22"/>
          <w:szCs w:val="22"/>
        </w:rPr>
        <w:t>. Całkowity koszt zadania opiewał na kwotę 10 21</w:t>
      </w:r>
      <w:r>
        <w:rPr>
          <w:sz w:val="22"/>
          <w:szCs w:val="22"/>
        </w:rPr>
        <w:t>0 zł. Na </w:t>
      </w:r>
      <w:r w:rsidRPr="00980F67">
        <w:rPr>
          <w:sz w:val="22"/>
          <w:szCs w:val="22"/>
        </w:rPr>
        <w:t>realizację zdania, oprócz dotacji, przewidziano</w:t>
      </w:r>
      <w:r>
        <w:rPr>
          <w:sz w:val="22"/>
          <w:szCs w:val="22"/>
        </w:rPr>
        <w:t xml:space="preserve"> środki własne w wysokości 5 </w:t>
      </w:r>
      <w:r w:rsidRPr="00980F67">
        <w:rPr>
          <w:sz w:val="22"/>
          <w:szCs w:val="22"/>
        </w:rPr>
        <w:t>210 zł. Klub zobowiązał się m.in. do realizacji zadania zgodnie z kosztorysem oraz do zachowania procentowego udziału dotacji w całkowitych kosztach zadania na poziomie 48,97 %, z tym że dopuszczalne jest przekroczenie tego limitu o 5%. Sprawozdanie z realizacji zadania zostało przedłoż</w:t>
      </w:r>
      <w:r>
        <w:rPr>
          <w:sz w:val="22"/>
          <w:szCs w:val="22"/>
        </w:rPr>
        <w:t>one w Urzędzie Miasta w dniu 30 </w:t>
      </w:r>
      <w:r w:rsidRPr="00980F67">
        <w:rPr>
          <w:sz w:val="22"/>
          <w:szCs w:val="22"/>
        </w:rPr>
        <w:t>grudnia 2013 r., w wymaganym terminie.</w:t>
      </w:r>
    </w:p>
    <w:p w:rsidR="004E7636" w:rsidRPr="00980F67" w:rsidRDefault="004E7636" w:rsidP="004E7636">
      <w:pPr>
        <w:jc w:val="both"/>
        <w:rPr>
          <w:sz w:val="22"/>
          <w:szCs w:val="22"/>
        </w:rPr>
      </w:pPr>
    </w:p>
    <w:p w:rsidR="004E7636" w:rsidRPr="00980F67" w:rsidRDefault="004E7636" w:rsidP="004E7636">
      <w:pPr>
        <w:ind w:firstLine="708"/>
        <w:jc w:val="both"/>
        <w:rPr>
          <w:sz w:val="22"/>
          <w:szCs w:val="22"/>
        </w:rPr>
      </w:pPr>
      <w:r w:rsidRPr="00980F67">
        <w:rPr>
          <w:sz w:val="22"/>
          <w:szCs w:val="22"/>
        </w:rPr>
        <w:t>Kontrola wykazała, że zgodnie z zawar</w:t>
      </w:r>
      <w:r>
        <w:rPr>
          <w:sz w:val="22"/>
          <w:szCs w:val="22"/>
        </w:rPr>
        <w:t>tą umową wykorzystano dotację w </w:t>
      </w:r>
      <w:r w:rsidRPr="00980F67">
        <w:rPr>
          <w:sz w:val="22"/>
          <w:szCs w:val="22"/>
        </w:rPr>
        <w:t>kwocie 4 949 zł, w tym: płace szkoleniowców - 2 400 zł, opłaty licencyjne – 300 zł, opłaty członkowskie - 50 zł, udział w zawodach – 1 10</w:t>
      </w:r>
      <w:r>
        <w:rPr>
          <w:sz w:val="22"/>
          <w:szCs w:val="22"/>
        </w:rPr>
        <w:t>0 zł, dojazdy na treningi – 420 </w:t>
      </w:r>
      <w:r w:rsidRPr="00980F67">
        <w:rPr>
          <w:sz w:val="22"/>
          <w:szCs w:val="22"/>
        </w:rPr>
        <w:t>zł, sprzęt dla zawodników - 249 zł, delegacje – 1</w:t>
      </w:r>
      <w:r>
        <w:rPr>
          <w:sz w:val="22"/>
          <w:szCs w:val="22"/>
        </w:rPr>
        <w:t>90 zł oraz opłaty bankowe – 240 </w:t>
      </w:r>
      <w:r w:rsidRPr="00980F67">
        <w:rPr>
          <w:sz w:val="22"/>
          <w:szCs w:val="22"/>
        </w:rPr>
        <w:t xml:space="preserve">zł. </w:t>
      </w:r>
    </w:p>
    <w:p w:rsidR="004E7636" w:rsidRPr="00980F67" w:rsidRDefault="004E7636" w:rsidP="004E7636">
      <w:pPr>
        <w:ind w:firstLine="708"/>
        <w:jc w:val="both"/>
        <w:rPr>
          <w:sz w:val="22"/>
          <w:szCs w:val="22"/>
        </w:rPr>
      </w:pPr>
    </w:p>
    <w:p w:rsidR="004E7636" w:rsidRPr="00980F67" w:rsidRDefault="004E7636" w:rsidP="004E7636">
      <w:pPr>
        <w:ind w:firstLine="708"/>
        <w:jc w:val="both"/>
        <w:rPr>
          <w:sz w:val="22"/>
          <w:szCs w:val="22"/>
        </w:rPr>
      </w:pPr>
      <w:r w:rsidRPr="00980F67">
        <w:rPr>
          <w:sz w:val="22"/>
          <w:szCs w:val="22"/>
        </w:rPr>
        <w:t>Niezgodnie z przeznaczeniem wykorzystano dotację w kwocie 51 zł, którą dofinansowano nieprzewidziane w kosztorysie zada</w:t>
      </w:r>
      <w:r>
        <w:rPr>
          <w:sz w:val="22"/>
          <w:szCs w:val="22"/>
        </w:rPr>
        <w:t>nia wkładki do butów. Zgodnie z </w:t>
      </w:r>
      <w:r w:rsidRPr="00980F67">
        <w:rPr>
          <w:sz w:val="22"/>
          <w:szCs w:val="22"/>
        </w:rPr>
        <w:t>art. 251 ust. 1 ustawy z dnia 27 sierpnia 2009 r. o finansach publicznych, dotacje wykorzystane niezgodnie z przeznaczeniem podlegają zwrotowi do budżetu jednostki samorządu terytorialnego.</w:t>
      </w:r>
    </w:p>
    <w:p w:rsidR="004E7636" w:rsidRPr="00980F67" w:rsidRDefault="004E7636" w:rsidP="004E7636">
      <w:pPr>
        <w:ind w:firstLine="708"/>
        <w:jc w:val="both"/>
        <w:rPr>
          <w:sz w:val="22"/>
          <w:szCs w:val="22"/>
        </w:rPr>
      </w:pPr>
    </w:p>
    <w:p w:rsidR="004E7636" w:rsidRPr="00980F67" w:rsidRDefault="004E7636" w:rsidP="004E7636">
      <w:pPr>
        <w:ind w:firstLine="708"/>
        <w:jc w:val="both"/>
        <w:rPr>
          <w:sz w:val="22"/>
          <w:szCs w:val="22"/>
        </w:rPr>
      </w:pPr>
      <w:r w:rsidRPr="00980F67">
        <w:rPr>
          <w:sz w:val="22"/>
          <w:szCs w:val="22"/>
        </w:rPr>
        <w:t>Zrealizowany całkowity koszt zadania wyniósł zatem 10 459,50 zł, w tym: koszty szkolenia - 4 400 zł, opłaty licencyjne - 300 zł, opłaty członkowskie - 50 zł, udział w zawodach – 1 207,90 zł, dojazdy na treningi - 436 zł, obozy szkoleniowe - 3 240 zł, sprzęt dla zawodników - 249 zł, delegacje - 200 zł oraz opłaty bankowe - 376,60 zł.</w:t>
      </w:r>
    </w:p>
    <w:p w:rsidR="004E7636" w:rsidRPr="00980F67" w:rsidRDefault="004E7636" w:rsidP="004E7636">
      <w:pPr>
        <w:ind w:firstLine="708"/>
        <w:jc w:val="both"/>
        <w:rPr>
          <w:sz w:val="22"/>
          <w:szCs w:val="22"/>
        </w:rPr>
      </w:pPr>
    </w:p>
    <w:p w:rsidR="004E7636" w:rsidRDefault="004E7636" w:rsidP="004E7636">
      <w:pPr>
        <w:ind w:firstLine="708"/>
        <w:jc w:val="both"/>
        <w:rPr>
          <w:sz w:val="22"/>
          <w:szCs w:val="22"/>
        </w:rPr>
      </w:pPr>
      <w:r w:rsidRPr="00980F67">
        <w:rPr>
          <w:sz w:val="22"/>
          <w:szCs w:val="22"/>
        </w:rPr>
        <w:t xml:space="preserve">Wymagany § 4 ust. 2 zawartej umowy udział dotacji (48,79 %) w całkowitym koszcie zadania został zachowany, bo wyniósł 47,53 %. Natomiast, niezgodnie z § 16 </w:t>
      </w:r>
      <w:proofErr w:type="spellStart"/>
      <w:r w:rsidRPr="00980F67">
        <w:rPr>
          <w:sz w:val="22"/>
          <w:szCs w:val="22"/>
        </w:rPr>
        <w:t>pkt</w:t>
      </w:r>
      <w:proofErr w:type="spellEnd"/>
      <w:r w:rsidRPr="00980F67">
        <w:rPr>
          <w:sz w:val="22"/>
          <w:szCs w:val="22"/>
        </w:rPr>
        <w:t xml:space="preserve"> 1 umowy, zmiany w realizacji kosztów finansowanych środkami własnymi, następowały bez zgody dotującego, wyrażonej w formie aneksu do umowy. Uzyskania zgody wymagała zmiana w zakresie planowanych kosztów zakupu 2 par obuwia dla zawodników za kwotę 600 zł, przewidzianych do s</w:t>
      </w:r>
      <w:r>
        <w:rPr>
          <w:sz w:val="22"/>
          <w:szCs w:val="22"/>
        </w:rPr>
        <w:t>finansowania dotacją (300 zł) i </w:t>
      </w:r>
      <w:r w:rsidRPr="00980F67">
        <w:rPr>
          <w:sz w:val="22"/>
          <w:szCs w:val="22"/>
        </w:rPr>
        <w:t>środkami własnymi (300 zł), a zrealizowanych tylko w ramach dotacji w wysokości 249 zł.</w:t>
      </w:r>
      <w:r>
        <w:rPr>
          <w:sz w:val="22"/>
          <w:szCs w:val="22"/>
        </w:rPr>
        <w:t xml:space="preserve"> </w:t>
      </w:r>
      <w:r w:rsidRPr="00980F67">
        <w:rPr>
          <w:sz w:val="22"/>
          <w:szCs w:val="22"/>
        </w:rPr>
        <w:t xml:space="preserve">W stosunku do planu nastąpiło zmniejszenie danej pozycji kosztów o 351 zł. </w:t>
      </w:r>
    </w:p>
    <w:p w:rsidR="004E7636" w:rsidRDefault="004E7636" w:rsidP="004E7636">
      <w:pPr>
        <w:ind w:left="1416" w:firstLine="708"/>
        <w:jc w:val="both"/>
        <w:rPr>
          <w:sz w:val="22"/>
          <w:szCs w:val="22"/>
        </w:rPr>
      </w:pPr>
    </w:p>
    <w:p w:rsidR="004E7636" w:rsidRPr="00980F67" w:rsidRDefault="004E7636" w:rsidP="004E7636">
      <w:pPr>
        <w:ind w:firstLine="708"/>
        <w:jc w:val="both"/>
        <w:rPr>
          <w:sz w:val="22"/>
          <w:szCs w:val="22"/>
        </w:rPr>
      </w:pPr>
      <w:r w:rsidRPr="00980F67">
        <w:rPr>
          <w:sz w:val="22"/>
          <w:szCs w:val="22"/>
        </w:rPr>
        <w:t>Zmniejszeniu uległy również finansowane środkami własnymi koszty szkoleni</w:t>
      </w:r>
      <w:r>
        <w:rPr>
          <w:sz w:val="22"/>
          <w:szCs w:val="22"/>
        </w:rPr>
        <w:t>a – o 400 zł i koszty udziału w zawodach – o 392,10 zł, n</w:t>
      </w:r>
      <w:r w:rsidRPr="00980F67">
        <w:rPr>
          <w:sz w:val="22"/>
          <w:szCs w:val="22"/>
        </w:rPr>
        <w:t>atomiast w kwocie wyższej zaangażowano środki własne na obozy szkoleniowe - o 1 240 zł, na opłaty bankowe – o 309,50 zł</w:t>
      </w:r>
      <w:r>
        <w:rPr>
          <w:sz w:val="22"/>
          <w:szCs w:val="22"/>
        </w:rPr>
        <w:t xml:space="preserve"> oraz na dojazdy na treningi – </w:t>
      </w:r>
      <w:r w:rsidRPr="00980F67">
        <w:rPr>
          <w:sz w:val="22"/>
          <w:szCs w:val="22"/>
        </w:rPr>
        <w:t xml:space="preserve">o 16 zł. </w:t>
      </w:r>
    </w:p>
    <w:p w:rsidR="004E7636" w:rsidRPr="00980F67" w:rsidRDefault="004E7636" w:rsidP="004E7636">
      <w:pPr>
        <w:jc w:val="both"/>
        <w:rPr>
          <w:sz w:val="22"/>
          <w:szCs w:val="22"/>
        </w:rPr>
      </w:pPr>
    </w:p>
    <w:p w:rsidR="004E7636" w:rsidRPr="00980F67" w:rsidRDefault="004E7636" w:rsidP="004E7636">
      <w:pPr>
        <w:ind w:firstLine="708"/>
        <w:jc w:val="both"/>
        <w:rPr>
          <w:sz w:val="22"/>
          <w:szCs w:val="22"/>
        </w:rPr>
      </w:pPr>
      <w:r w:rsidRPr="00980F67">
        <w:rPr>
          <w:sz w:val="22"/>
          <w:szCs w:val="22"/>
        </w:rPr>
        <w:t>Poza tym stwierdzono, że Klub nie prowadził wyodrębnionej ewidencji księgowej zadania publicznego zgodnie z ustawą z dnia 29 września 1994 r. o rachunk</w:t>
      </w:r>
      <w:r>
        <w:rPr>
          <w:sz w:val="22"/>
          <w:szCs w:val="22"/>
        </w:rPr>
        <w:t>owości, co było niezgodne z § 6 </w:t>
      </w:r>
      <w:r w:rsidRPr="00980F67">
        <w:rPr>
          <w:sz w:val="22"/>
          <w:szCs w:val="22"/>
        </w:rPr>
        <w:t>ust. 1 zawartej umowy.</w:t>
      </w:r>
    </w:p>
    <w:p w:rsidR="004E7636" w:rsidRDefault="004E7636" w:rsidP="004E7636">
      <w:pPr>
        <w:jc w:val="both"/>
        <w:rPr>
          <w:sz w:val="22"/>
          <w:szCs w:val="22"/>
        </w:rPr>
      </w:pPr>
    </w:p>
    <w:p w:rsidR="004E7636" w:rsidRPr="00980F67" w:rsidRDefault="004E7636" w:rsidP="004E7636">
      <w:pPr>
        <w:jc w:val="both"/>
        <w:rPr>
          <w:sz w:val="22"/>
          <w:szCs w:val="22"/>
        </w:rPr>
      </w:pPr>
    </w:p>
    <w:p w:rsidR="004E7636" w:rsidRPr="00980F67" w:rsidRDefault="004E7636" w:rsidP="004E7636">
      <w:pPr>
        <w:ind w:firstLine="708"/>
        <w:jc w:val="both"/>
        <w:rPr>
          <w:sz w:val="22"/>
          <w:szCs w:val="22"/>
        </w:rPr>
      </w:pPr>
      <w:r w:rsidRPr="00980F67">
        <w:rPr>
          <w:sz w:val="22"/>
          <w:szCs w:val="22"/>
        </w:rPr>
        <w:t xml:space="preserve">Mając powyższe na uwadze zalecam realizację następujących </w:t>
      </w:r>
      <w:r>
        <w:rPr>
          <w:sz w:val="22"/>
          <w:szCs w:val="22"/>
        </w:rPr>
        <w:t>wniosków</w:t>
      </w:r>
      <w:r w:rsidRPr="00980F67">
        <w:rPr>
          <w:sz w:val="22"/>
          <w:szCs w:val="22"/>
        </w:rPr>
        <w:t xml:space="preserve"> pokontrolnych:</w:t>
      </w:r>
    </w:p>
    <w:p w:rsidR="004E7636" w:rsidRPr="00980F67" w:rsidRDefault="004E7636" w:rsidP="004E7636">
      <w:pPr>
        <w:ind w:firstLine="708"/>
        <w:jc w:val="both"/>
        <w:rPr>
          <w:sz w:val="22"/>
          <w:szCs w:val="22"/>
        </w:rPr>
      </w:pPr>
    </w:p>
    <w:p w:rsidR="004E7636" w:rsidRPr="00980F67" w:rsidRDefault="004E7636" w:rsidP="004E7636">
      <w:pPr>
        <w:pStyle w:val="Akapitzlist"/>
        <w:numPr>
          <w:ilvl w:val="0"/>
          <w:numId w:val="1"/>
        </w:numPr>
        <w:spacing w:after="0" w:line="240" w:lineRule="auto"/>
        <w:ind w:left="1071" w:hanging="357"/>
        <w:jc w:val="both"/>
        <w:rPr>
          <w:rFonts w:ascii="Times New Roman" w:hAnsi="Times New Roman" w:cs="Times New Roman"/>
        </w:rPr>
      </w:pPr>
      <w:r w:rsidRPr="00980F67">
        <w:rPr>
          <w:rFonts w:ascii="Times New Roman" w:hAnsi="Times New Roman" w:cs="Times New Roman"/>
        </w:rPr>
        <w:t xml:space="preserve">Zgodnie z art. 251 ust. 1 </w:t>
      </w:r>
      <w:proofErr w:type="spellStart"/>
      <w:r w:rsidRPr="00980F67">
        <w:rPr>
          <w:rFonts w:ascii="Times New Roman" w:hAnsi="Times New Roman" w:cs="Times New Roman"/>
        </w:rPr>
        <w:t>pkt</w:t>
      </w:r>
      <w:proofErr w:type="spellEnd"/>
      <w:r w:rsidRPr="00980F67">
        <w:rPr>
          <w:rFonts w:ascii="Times New Roman" w:hAnsi="Times New Roman" w:cs="Times New Roman"/>
        </w:rPr>
        <w:t xml:space="preserve"> 1 ustawy z dnia 27 sierpnia 2009 r. o finansach publicznych dokonać zwrotu do budżetu miasta dotacji w kwocie 51 zł, wykorzystanej niezgodnie z przeznaczeniem wraz z odsetkami w wysokości określonej jak dla zaległości podatkowych, w ciągu 15 dni od daty otrzymania wystą</w:t>
      </w:r>
      <w:r>
        <w:rPr>
          <w:rFonts w:ascii="Times New Roman" w:hAnsi="Times New Roman" w:cs="Times New Roman"/>
        </w:rPr>
        <w:t>pienia pokontrolnego. Zgodnie z </w:t>
      </w:r>
      <w:r w:rsidRPr="00980F67">
        <w:rPr>
          <w:rFonts w:ascii="Times New Roman" w:hAnsi="Times New Roman" w:cs="Times New Roman"/>
        </w:rPr>
        <w:t>art. 251 ust. 6 powołanej ustawy – odsetki od dotacji podlegających zwrotowi nalicza się od dnia przekazania z budżetu jednostki samorządu terytorialnego dotacji wykorzystanych niezgodnie z przeznaczeniem, czyli od dnia 28.02.2013 r.</w:t>
      </w:r>
    </w:p>
    <w:p w:rsidR="004E7636" w:rsidRPr="00980F67" w:rsidRDefault="004E7636" w:rsidP="004E7636">
      <w:pPr>
        <w:jc w:val="both"/>
        <w:rPr>
          <w:sz w:val="22"/>
          <w:szCs w:val="22"/>
        </w:rPr>
      </w:pPr>
    </w:p>
    <w:p w:rsidR="004E7636" w:rsidRPr="002F4D24" w:rsidRDefault="004E7636" w:rsidP="004E7636">
      <w:pPr>
        <w:pStyle w:val="Akapitzlist"/>
        <w:numPr>
          <w:ilvl w:val="0"/>
          <w:numId w:val="1"/>
        </w:numPr>
        <w:spacing w:after="0"/>
        <w:ind w:left="107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Realizować</w:t>
      </w:r>
      <w:r w:rsidRPr="00980F67">
        <w:rPr>
          <w:rFonts w:ascii="Times New Roman" w:hAnsi="Times New Roman" w:cs="Times New Roman"/>
        </w:rPr>
        <w:t xml:space="preserve"> zadanie publiczne zgodnie z umową, w tym:</w:t>
      </w:r>
    </w:p>
    <w:p w:rsidR="004E7636" w:rsidRDefault="004E7636" w:rsidP="004E7636">
      <w:pPr>
        <w:pStyle w:val="Akapitzlist"/>
        <w:numPr>
          <w:ilvl w:val="0"/>
          <w:numId w:val="2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</w:rPr>
      </w:pPr>
      <w:r w:rsidRPr="00980F67">
        <w:rPr>
          <w:rFonts w:ascii="Times New Roman" w:hAnsi="Times New Roman" w:cs="Times New Roman"/>
        </w:rPr>
        <w:t>koniecznych zmian umowy dokonywać za zgodą dotującego wyrażoną w formie aneksu do umowy;</w:t>
      </w:r>
    </w:p>
    <w:p w:rsidR="004E7636" w:rsidRPr="002F4D24" w:rsidRDefault="004E7636" w:rsidP="004E7636">
      <w:pPr>
        <w:pStyle w:val="Akapitzlist"/>
        <w:numPr>
          <w:ilvl w:val="0"/>
          <w:numId w:val="2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</w:rPr>
      </w:pPr>
      <w:r w:rsidRPr="002F4D24">
        <w:rPr>
          <w:rFonts w:ascii="Times New Roman" w:hAnsi="Times New Roman" w:cs="Times New Roman"/>
        </w:rPr>
        <w:t>prowadzić wyodrębnioną ewidencję księgową zadania publicznego zgodnie z ustawą z dnia 29 września 1994 r. o rachunkowości.</w:t>
      </w:r>
    </w:p>
    <w:p w:rsidR="004E7636" w:rsidRPr="00980F67" w:rsidRDefault="004E7636" w:rsidP="004E7636">
      <w:pPr>
        <w:rPr>
          <w:sz w:val="22"/>
          <w:szCs w:val="22"/>
        </w:rPr>
      </w:pPr>
    </w:p>
    <w:p w:rsidR="004E7636" w:rsidRPr="00980F67" w:rsidRDefault="004E7636" w:rsidP="004E7636">
      <w:pPr>
        <w:pStyle w:val="Tekstpodstawowy"/>
        <w:ind w:right="-1" w:firstLine="708"/>
        <w:rPr>
          <w:sz w:val="22"/>
          <w:szCs w:val="22"/>
        </w:rPr>
      </w:pPr>
      <w:r w:rsidRPr="00980F67">
        <w:rPr>
          <w:sz w:val="22"/>
          <w:szCs w:val="22"/>
        </w:rPr>
        <w:t>Pisemną informację o sposobie realizacji zalecenia lub o działaniach podjętych w celu jego realizacji bądź o przyczynach nie podjęcia takich działań należy przedłożyć Prezydentowi Miasta Legnicy w terminie 14 dni daty otrzymania niniejszego zawiadomienia.</w:t>
      </w:r>
    </w:p>
    <w:p w:rsidR="004E7636" w:rsidRPr="00F263A3" w:rsidRDefault="004E7636" w:rsidP="004E7636">
      <w:pPr>
        <w:ind w:right="-284"/>
        <w:rPr>
          <w:sz w:val="22"/>
          <w:szCs w:val="22"/>
        </w:rPr>
      </w:pPr>
    </w:p>
    <w:p w:rsidR="007B1EE9" w:rsidRDefault="007B1EE9"/>
    <w:p w:rsidR="004E7636" w:rsidRDefault="004E7636" w:rsidP="004E7636">
      <w:pPr>
        <w:pStyle w:val="Domylnie"/>
        <w:ind w:left="3540"/>
        <w:jc w:val="center"/>
        <w:rPr>
          <w:sz w:val="22"/>
          <w:szCs w:val="22"/>
        </w:rPr>
      </w:pPr>
      <w:r>
        <w:rPr>
          <w:sz w:val="22"/>
          <w:szCs w:val="22"/>
        </w:rPr>
        <w:t>Prezydent Miasta Legnicy</w:t>
      </w:r>
    </w:p>
    <w:p w:rsidR="004E7636" w:rsidRDefault="004E7636" w:rsidP="004E7636">
      <w:pPr>
        <w:pStyle w:val="Domylnie"/>
        <w:ind w:left="3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Tadeusz </w:t>
      </w:r>
      <w:proofErr w:type="spellStart"/>
      <w:r>
        <w:rPr>
          <w:sz w:val="22"/>
          <w:szCs w:val="22"/>
        </w:rPr>
        <w:t>Krzakowski</w:t>
      </w:r>
      <w:proofErr w:type="spellEnd"/>
    </w:p>
    <w:p w:rsidR="004E7636" w:rsidRDefault="004E7636"/>
    <w:sectPr w:rsidR="004E7636" w:rsidSect="0018392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761"/>
    <w:multiLevelType w:val="hybridMultilevel"/>
    <w:tmpl w:val="1C7C0FA0"/>
    <w:lvl w:ilvl="0" w:tplc="1DB88EBC">
      <w:start w:val="1"/>
      <w:numFmt w:val="ordinal"/>
      <w:lvlText w:val="%1"/>
      <w:lvlJc w:val="left"/>
      <w:pPr>
        <w:ind w:left="262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347"/>
        </w:tabs>
        <w:ind w:left="3347" w:hanging="360"/>
      </w:pPr>
    </w:lvl>
    <w:lvl w:ilvl="2" w:tplc="04150005">
      <w:start w:val="1"/>
      <w:numFmt w:val="decimal"/>
      <w:lvlText w:val="%3."/>
      <w:lvlJc w:val="left"/>
      <w:pPr>
        <w:tabs>
          <w:tab w:val="num" w:pos="4067"/>
        </w:tabs>
        <w:ind w:left="4067" w:hanging="360"/>
      </w:pPr>
    </w:lvl>
    <w:lvl w:ilvl="3" w:tplc="04150001">
      <w:start w:val="1"/>
      <w:numFmt w:val="decimal"/>
      <w:lvlText w:val="%4."/>
      <w:lvlJc w:val="left"/>
      <w:pPr>
        <w:tabs>
          <w:tab w:val="num" w:pos="4787"/>
        </w:tabs>
        <w:ind w:left="4787" w:hanging="360"/>
      </w:pPr>
    </w:lvl>
    <w:lvl w:ilvl="4" w:tplc="04150003">
      <w:start w:val="1"/>
      <w:numFmt w:val="decimal"/>
      <w:lvlText w:val="%5."/>
      <w:lvlJc w:val="left"/>
      <w:pPr>
        <w:tabs>
          <w:tab w:val="num" w:pos="5507"/>
        </w:tabs>
        <w:ind w:left="5507" w:hanging="360"/>
      </w:pPr>
    </w:lvl>
    <w:lvl w:ilvl="5" w:tplc="04150005">
      <w:start w:val="1"/>
      <w:numFmt w:val="decimal"/>
      <w:lvlText w:val="%6."/>
      <w:lvlJc w:val="left"/>
      <w:pPr>
        <w:tabs>
          <w:tab w:val="num" w:pos="6227"/>
        </w:tabs>
        <w:ind w:left="6227" w:hanging="360"/>
      </w:pPr>
    </w:lvl>
    <w:lvl w:ilvl="6" w:tplc="04150001">
      <w:start w:val="1"/>
      <w:numFmt w:val="decimal"/>
      <w:lvlText w:val="%7."/>
      <w:lvlJc w:val="left"/>
      <w:pPr>
        <w:tabs>
          <w:tab w:val="num" w:pos="6947"/>
        </w:tabs>
        <w:ind w:left="6947" w:hanging="360"/>
      </w:pPr>
    </w:lvl>
    <w:lvl w:ilvl="7" w:tplc="04150003">
      <w:start w:val="1"/>
      <w:numFmt w:val="decimal"/>
      <w:lvlText w:val="%8."/>
      <w:lvlJc w:val="left"/>
      <w:pPr>
        <w:tabs>
          <w:tab w:val="num" w:pos="7667"/>
        </w:tabs>
        <w:ind w:left="7667" w:hanging="360"/>
      </w:pPr>
    </w:lvl>
    <w:lvl w:ilvl="8" w:tplc="04150005">
      <w:start w:val="1"/>
      <w:numFmt w:val="decimal"/>
      <w:lvlText w:val="%9."/>
      <w:lvlJc w:val="left"/>
      <w:pPr>
        <w:tabs>
          <w:tab w:val="num" w:pos="8387"/>
        </w:tabs>
        <w:ind w:left="8387" w:hanging="360"/>
      </w:pPr>
    </w:lvl>
  </w:abstractNum>
  <w:abstractNum w:abstractNumId="1">
    <w:nsid w:val="588C4E8F"/>
    <w:multiLevelType w:val="hybridMultilevel"/>
    <w:tmpl w:val="E128641A"/>
    <w:lvl w:ilvl="0" w:tplc="04150011">
      <w:start w:val="1"/>
      <w:numFmt w:val="decimal"/>
      <w:lvlText w:val="%1)"/>
      <w:lvlJc w:val="left"/>
      <w:pPr>
        <w:ind w:left="2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E7636"/>
    <w:rsid w:val="0018392F"/>
    <w:rsid w:val="002555B2"/>
    <w:rsid w:val="00277D5F"/>
    <w:rsid w:val="002E06E6"/>
    <w:rsid w:val="00460191"/>
    <w:rsid w:val="004E7636"/>
    <w:rsid w:val="00502B17"/>
    <w:rsid w:val="00747FB6"/>
    <w:rsid w:val="007B1EE9"/>
    <w:rsid w:val="00801682"/>
    <w:rsid w:val="008B4A58"/>
    <w:rsid w:val="00946ED6"/>
    <w:rsid w:val="00FC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6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E7636"/>
    <w:pPr>
      <w:widowControl w:val="0"/>
      <w:autoSpaceDN w:val="0"/>
      <w:adjustRightInd w:val="0"/>
    </w:pPr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4E763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E763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E76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3948</Characters>
  <Application>Microsoft Office Word</Application>
  <DocSecurity>0</DocSecurity>
  <Lines>32</Lines>
  <Paragraphs>9</Paragraphs>
  <ScaleCrop>false</ScaleCrop>
  <Company>HP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gkaczmarek</dc:creator>
  <cp:keywords/>
  <dc:description/>
  <cp:lastModifiedBy>gkaczmarek</cp:lastModifiedBy>
  <cp:revision>2</cp:revision>
  <dcterms:created xsi:type="dcterms:W3CDTF">2015-01-20T10:59:00Z</dcterms:created>
  <dcterms:modified xsi:type="dcterms:W3CDTF">2015-01-20T11:00:00Z</dcterms:modified>
</cp:coreProperties>
</file>