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B43" w:rsidRPr="00236E66" w:rsidRDefault="002A7B43" w:rsidP="002A7B43">
      <w:pPr>
        <w:ind w:left="4956" w:firstLine="708"/>
        <w:rPr>
          <w:sz w:val="22"/>
          <w:szCs w:val="22"/>
        </w:rPr>
      </w:pPr>
      <w:r>
        <w:rPr>
          <w:sz w:val="22"/>
          <w:szCs w:val="22"/>
        </w:rPr>
        <w:t>Legnica, dnia 18</w:t>
      </w:r>
      <w:r w:rsidRPr="00236E66">
        <w:rPr>
          <w:sz w:val="22"/>
          <w:szCs w:val="22"/>
        </w:rPr>
        <w:t xml:space="preserve"> listopada 2014 r.</w:t>
      </w:r>
    </w:p>
    <w:p w:rsidR="002A7B43" w:rsidRDefault="002A7B43" w:rsidP="002A7B43">
      <w:pPr>
        <w:jc w:val="both"/>
        <w:rPr>
          <w:sz w:val="22"/>
          <w:szCs w:val="22"/>
        </w:rPr>
      </w:pPr>
      <w:r w:rsidRPr="00236E66">
        <w:rPr>
          <w:sz w:val="22"/>
          <w:szCs w:val="22"/>
        </w:rPr>
        <w:t>OK.1711.3.7.2013.XII</w:t>
      </w:r>
    </w:p>
    <w:p w:rsidR="002A7B43" w:rsidRPr="00236E66" w:rsidRDefault="002A7B43" w:rsidP="002A7B43">
      <w:pPr>
        <w:jc w:val="both"/>
        <w:rPr>
          <w:sz w:val="22"/>
          <w:szCs w:val="22"/>
        </w:rPr>
      </w:pPr>
    </w:p>
    <w:p w:rsidR="002A7B43" w:rsidRPr="00236E66" w:rsidRDefault="002A7B43" w:rsidP="002A7B43">
      <w:pPr>
        <w:ind w:left="5664"/>
        <w:rPr>
          <w:b/>
          <w:i/>
          <w:sz w:val="22"/>
          <w:szCs w:val="22"/>
        </w:rPr>
      </w:pPr>
      <w:r w:rsidRPr="00236E66">
        <w:rPr>
          <w:b/>
          <w:i/>
          <w:sz w:val="22"/>
          <w:szCs w:val="22"/>
        </w:rPr>
        <w:t>Pan</w:t>
      </w:r>
    </w:p>
    <w:p w:rsidR="002A7B43" w:rsidRPr="00236E66" w:rsidRDefault="002A7B43" w:rsidP="002A7B43">
      <w:pPr>
        <w:ind w:left="5664"/>
        <w:rPr>
          <w:b/>
          <w:i/>
          <w:sz w:val="22"/>
          <w:szCs w:val="22"/>
        </w:rPr>
      </w:pPr>
      <w:r w:rsidRPr="00236E66">
        <w:rPr>
          <w:b/>
          <w:i/>
          <w:sz w:val="22"/>
          <w:szCs w:val="22"/>
        </w:rPr>
        <w:t xml:space="preserve">Tomasz </w:t>
      </w:r>
      <w:proofErr w:type="spellStart"/>
      <w:r w:rsidRPr="00236E66">
        <w:rPr>
          <w:b/>
          <w:i/>
          <w:sz w:val="22"/>
          <w:szCs w:val="22"/>
        </w:rPr>
        <w:t>Dobrołowicz</w:t>
      </w:r>
      <w:proofErr w:type="spellEnd"/>
    </w:p>
    <w:p w:rsidR="002A7B43" w:rsidRPr="00236E66" w:rsidRDefault="002A7B43" w:rsidP="002A7B43">
      <w:pPr>
        <w:ind w:left="5664"/>
        <w:rPr>
          <w:b/>
          <w:i/>
          <w:sz w:val="22"/>
          <w:szCs w:val="22"/>
        </w:rPr>
      </w:pPr>
      <w:r w:rsidRPr="00236E66">
        <w:rPr>
          <w:b/>
          <w:i/>
          <w:sz w:val="22"/>
          <w:szCs w:val="22"/>
        </w:rPr>
        <w:t>Prezes Uczniowskiego Klubu Sportowego „Dziewiątka”</w:t>
      </w:r>
    </w:p>
    <w:p w:rsidR="002A7B43" w:rsidRPr="001C15C2" w:rsidRDefault="002A7B43" w:rsidP="002A7B43">
      <w:pPr>
        <w:ind w:left="5664"/>
        <w:rPr>
          <w:b/>
          <w:i/>
          <w:sz w:val="22"/>
          <w:szCs w:val="22"/>
        </w:rPr>
      </w:pPr>
      <w:r w:rsidRPr="00236E66">
        <w:rPr>
          <w:b/>
          <w:i/>
          <w:sz w:val="22"/>
          <w:szCs w:val="22"/>
        </w:rPr>
        <w:t>w Legnicy</w:t>
      </w:r>
    </w:p>
    <w:p w:rsidR="002A7B43" w:rsidRDefault="002A7B43" w:rsidP="002A7B43">
      <w:pPr>
        <w:rPr>
          <w:sz w:val="22"/>
          <w:szCs w:val="22"/>
        </w:rPr>
      </w:pPr>
    </w:p>
    <w:p w:rsidR="002A7B43" w:rsidRPr="00236E66" w:rsidRDefault="002A7B43" w:rsidP="002A7B43">
      <w:pPr>
        <w:rPr>
          <w:sz w:val="22"/>
          <w:szCs w:val="22"/>
        </w:rPr>
      </w:pPr>
    </w:p>
    <w:p w:rsidR="002A7B43" w:rsidRPr="00236E66" w:rsidRDefault="002A7B43" w:rsidP="002A7B43">
      <w:pPr>
        <w:ind w:firstLine="708"/>
        <w:jc w:val="both"/>
        <w:rPr>
          <w:sz w:val="22"/>
          <w:szCs w:val="22"/>
        </w:rPr>
      </w:pPr>
      <w:r w:rsidRPr="00236E66">
        <w:rPr>
          <w:sz w:val="22"/>
          <w:szCs w:val="22"/>
        </w:rPr>
        <w:t>Informuję, że w dniach od 13 do 17 października 2014 r. w Uczniowskim Klubie Sportowym „Dziewiątka” z siedzibą w Legnicy, przy ul. Marynarskiej 31 (dalej Klub) została przeprowadzona kontrola w zakresi</w:t>
      </w:r>
      <w:r>
        <w:rPr>
          <w:sz w:val="22"/>
          <w:szCs w:val="22"/>
        </w:rPr>
        <w:t>e prawidłowości wykorzystania i </w:t>
      </w:r>
      <w:r w:rsidRPr="00236E66">
        <w:rPr>
          <w:sz w:val="22"/>
          <w:szCs w:val="22"/>
        </w:rPr>
        <w:t>rozliczenia dotacji z budżetu miasta w 2013 r. Ustalenia kontroli zostały przedstawione w protokole podpisanym w dniu 6 listopada 2014 r.</w:t>
      </w:r>
    </w:p>
    <w:p w:rsidR="002A7B43" w:rsidRPr="00236E66" w:rsidRDefault="002A7B43" w:rsidP="002A7B43">
      <w:pPr>
        <w:jc w:val="both"/>
        <w:rPr>
          <w:sz w:val="22"/>
          <w:szCs w:val="22"/>
        </w:rPr>
      </w:pPr>
    </w:p>
    <w:p w:rsidR="002A7B43" w:rsidRPr="00236E66" w:rsidRDefault="002A7B43" w:rsidP="002A7B43">
      <w:pPr>
        <w:ind w:firstLine="708"/>
        <w:jc w:val="both"/>
        <w:rPr>
          <w:sz w:val="22"/>
          <w:szCs w:val="22"/>
        </w:rPr>
      </w:pPr>
      <w:r w:rsidRPr="00236E66">
        <w:rPr>
          <w:sz w:val="22"/>
          <w:szCs w:val="22"/>
        </w:rPr>
        <w:t>W badanym okresie Klub otrzymał trzy dotacje z budżetu Miasta łącznie</w:t>
      </w:r>
      <w:r>
        <w:rPr>
          <w:sz w:val="22"/>
          <w:szCs w:val="22"/>
        </w:rPr>
        <w:t xml:space="preserve"> w </w:t>
      </w:r>
      <w:r w:rsidRPr="00236E66">
        <w:rPr>
          <w:sz w:val="22"/>
          <w:szCs w:val="22"/>
        </w:rPr>
        <w:t>kwocie 32 000 zł na dofinansowanie nw. zadań:</w:t>
      </w:r>
    </w:p>
    <w:p w:rsidR="002A7B43" w:rsidRPr="00236E66" w:rsidRDefault="002A7B43" w:rsidP="002A7B43">
      <w:pPr>
        <w:pStyle w:val="Tekstpodstawowy"/>
        <w:numPr>
          <w:ilvl w:val="0"/>
          <w:numId w:val="3"/>
        </w:numPr>
        <w:rPr>
          <w:sz w:val="22"/>
          <w:szCs w:val="22"/>
        </w:rPr>
      </w:pPr>
      <w:r w:rsidRPr="00236E66">
        <w:rPr>
          <w:sz w:val="22"/>
          <w:szCs w:val="22"/>
        </w:rPr>
        <w:t>LION CUP - Ogólnopolski Turniej Piłki R</w:t>
      </w:r>
      <w:r>
        <w:rPr>
          <w:sz w:val="22"/>
          <w:szCs w:val="22"/>
        </w:rPr>
        <w:t>ęcznej Dziewcząt i Chłopców – 5 000 </w:t>
      </w:r>
      <w:r w:rsidRPr="00236E66">
        <w:rPr>
          <w:sz w:val="22"/>
          <w:szCs w:val="22"/>
        </w:rPr>
        <w:t>zł</w:t>
      </w:r>
    </w:p>
    <w:p w:rsidR="002A7B43" w:rsidRPr="00236E66" w:rsidRDefault="002A7B43" w:rsidP="002A7B43">
      <w:pPr>
        <w:pStyle w:val="Tekstpodstawowy"/>
        <w:numPr>
          <w:ilvl w:val="0"/>
          <w:numId w:val="3"/>
        </w:numPr>
        <w:rPr>
          <w:sz w:val="22"/>
          <w:szCs w:val="22"/>
        </w:rPr>
      </w:pPr>
      <w:r w:rsidRPr="00236E66">
        <w:rPr>
          <w:sz w:val="22"/>
          <w:szCs w:val="22"/>
        </w:rPr>
        <w:t>Udział w rozgrywkach piłki ręcznej-junior i młodsi z obrębu Tarninowa, Zosinka i</w:t>
      </w:r>
      <w:r>
        <w:rPr>
          <w:sz w:val="22"/>
          <w:szCs w:val="22"/>
        </w:rPr>
        <w:t xml:space="preserve"> Fabryczna – runda jesienna – 7 </w:t>
      </w:r>
      <w:r w:rsidRPr="00236E66">
        <w:rPr>
          <w:sz w:val="22"/>
          <w:szCs w:val="22"/>
        </w:rPr>
        <w:t>000 zł</w:t>
      </w:r>
    </w:p>
    <w:p w:rsidR="002A7B43" w:rsidRPr="00236E66" w:rsidRDefault="002A7B43" w:rsidP="002A7B43">
      <w:pPr>
        <w:pStyle w:val="Tekstpodstawowy"/>
        <w:numPr>
          <w:ilvl w:val="0"/>
          <w:numId w:val="3"/>
        </w:numPr>
        <w:rPr>
          <w:sz w:val="22"/>
          <w:szCs w:val="22"/>
        </w:rPr>
      </w:pPr>
      <w:r w:rsidRPr="00236E66">
        <w:rPr>
          <w:sz w:val="22"/>
          <w:szCs w:val="22"/>
        </w:rPr>
        <w:t>Piłka ręczna chłopców-junior i młodsi z obrębu Tarn</w:t>
      </w:r>
      <w:r>
        <w:rPr>
          <w:sz w:val="22"/>
          <w:szCs w:val="22"/>
        </w:rPr>
        <w:t xml:space="preserve">inowa, Zosinka i Fabryczna – 20 </w:t>
      </w:r>
      <w:r w:rsidRPr="00236E66">
        <w:rPr>
          <w:sz w:val="22"/>
          <w:szCs w:val="22"/>
        </w:rPr>
        <w:t>000 zł</w:t>
      </w:r>
    </w:p>
    <w:p w:rsidR="002A7B43" w:rsidRPr="00236E66" w:rsidRDefault="002A7B43" w:rsidP="002A7B43">
      <w:pPr>
        <w:jc w:val="both"/>
        <w:rPr>
          <w:sz w:val="22"/>
          <w:szCs w:val="22"/>
        </w:rPr>
      </w:pPr>
    </w:p>
    <w:p w:rsidR="002A7B43" w:rsidRPr="00236E66" w:rsidRDefault="002A7B43" w:rsidP="002A7B43">
      <w:pPr>
        <w:ind w:firstLine="708"/>
        <w:jc w:val="both"/>
        <w:rPr>
          <w:sz w:val="22"/>
          <w:szCs w:val="22"/>
        </w:rPr>
      </w:pPr>
      <w:r w:rsidRPr="00236E66">
        <w:rPr>
          <w:sz w:val="22"/>
          <w:szCs w:val="22"/>
        </w:rPr>
        <w:t xml:space="preserve">Na zadanie </w:t>
      </w:r>
      <w:r w:rsidRPr="00236E66">
        <w:rPr>
          <w:b/>
          <w:i/>
          <w:sz w:val="22"/>
          <w:szCs w:val="22"/>
        </w:rPr>
        <w:t>LION CUP - Ogólnopolski Tu</w:t>
      </w:r>
      <w:r>
        <w:rPr>
          <w:b/>
          <w:i/>
          <w:sz w:val="22"/>
          <w:szCs w:val="22"/>
        </w:rPr>
        <w:t>rniej Piłki Ręcznej Dziewcząt i </w:t>
      </w:r>
      <w:r w:rsidRPr="00236E66">
        <w:rPr>
          <w:b/>
          <w:i/>
          <w:sz w:val="22"/>
          <w:szCs w:val="22"/>
        </w:rPr>
        <w:t xml:space="preserve">Chłopców </w:t>
      </w:r>
      <w:r w:rsidRPr="00236E66">
        <w:rPr>
          <w:sz w:val="22"/>
          <w:szCs w:val="22"/>
        </w:rPr>
        <w:t>Klub otrzymał dotację w kwocie 5 000 zł na podstawie umowy Nr OKS/26/SP/2013 z dnia 21 maja 2013 r. Całkowity koszt zadania, opiewał na kwotę 22 340 zł. Na realizację zadania, oprócz dotacji, przewidziano środki własne w wysokości 17 340 zł. Klub zobowiązał się m.in. do realizacji</w:t>
      </w:r>
      <w:r>
        <w:rPr>
          <w:sz w:val="22"/>
          <w:szCs w:val="22"/>
        </w:rPr>
        <w:t xml:space="preserve"> zadania zgodnie z </w:t>
      </w:r>
      <w:r w:rsidRPr="00236E66">
        <w:rPr>
          <w:sz w:val="22"/>
          <w:szCs w:val="22"/>
        </w:rPr>
        <w:t>kosztorysem oraz do zachowania procentowego udziału dotacji w całkowitych kosztach zadania na poziomie 22,38 %.</w:t>
      </w:r>
    </w:p>
    <w:p w:rsidR="002A7B43" w:rsidRPr="00236E66" w:rsidRDefault="002A7B43" w:rsidP="002A7B43">
      <w:pPr>
        <w:ind w:firstLine="708"/>
        <w:jc w:val="both"/>
        <w:rPr>
          <w:sz w:val="22"/>
          <w:szCs w:val="22"/>
        </w:rPr>
      </w:pPr>
      <w:r w:rsidRPr="00236E66">
        <w:rPr>
          <w:sz w:val="22"/>
          <w:szCs w:val="22"/>
        </w:rPr>
        <w:t>W sprawozdaniu z realizacji zadania wykazano koszt całkowity na kwotę ogółem 35 321,55 zł. Dotacją sfinansowano koszty zgodnie z przeznaczeniem w kwocie ogółem</w:t>
      </w:r>
      <w:r>
        <w:rPr>
          <w:sz w:val="22"/>
          <w:szCs w:val="22"/>
        </w:rPr>
        <w:t xml:space="preserve"> 5 000 zł. Pozostałe koszty (30 </w:t>
      </w:r>
      <w:r w:rsidRPr="00236E66">
        <w:rPr>
          <w:sz w:val="22"/>
          <w:szCs w:val="22"/>
        </w:rPr>
        <w:t>321,55 zł) sfinansowano środkami własnymi. Koszt całkow</w:t>
      </w:r>
      <w:r>
        <w:rPr>
          <w:sz w:val="22"/>
          <w:szCs w:val="22"/>
        </w:rPr>
        <w:t>ity zadania został zwiększony o 12 981,55 zł. Koszty wykazane w </w:t>
      </w:r>
      <w:r w:rsidRPr="00236E66">
        <w:rPr>
          <w:sz w:val="22"/>
          <w:szCs w:val="22"/>
        </w:rPr>
        <w:t>rozliczeniu różniły się od planowanych w poszczególnych pozycjach kosztorysu. Zmiany w realizacji kosztów finansowanych środkami własnymi, następowały bez zgody dotującego, wyrażonej w formie aneksu do umow</w:t>
      </w:r>
      <w:r>
        <w:rPr>
          <w:sz w:val="22"/>
          <w:szCs w:val="22"/>
        </w:rPr>
        <w:t>y, co było niezgodne z § 16 </w:t>
      </w:r>
      <w:proofErr w:type="spellStart"/>
      <w:r>
        <w:rPr>
          <w:sz w:val="22"/>
          <w:szCs w:val="22"/>
        </w:rPr>
        <w:t>pkt</w:t>
      </w:r>
      <w:proofErr w:type="spellEnd"/>
      <w:r>
        <w:rPr>
          <w:sz w:val="22"/>
          <w:szCs w:val="22"/>
        </w:rPr>
        <w:t> </w:t>
      </w:r>
      <w:r w:rsidRPr="00236E66">
        <w:rPr>
          <w:sz w:val="22"/>
          <w:szCs w:val="22"/>
        </w:rPr>
        <w:t>1 umowy.</w:t>
      </w:r>
    </w:p>
    <w:p w:rsidR="002A7B43" w:rsidRPr="00236E66" w:rsidRDefault="002A7B43" w:rsidP="002A7B43">
      <w:pPr>
        <w:ind w:firstLine="708"/>
        <w:jc w:val="both"/>
        <w:rPr>
          <w:sz w:val="22"/>
          <w:szCs w:val="22"/>
        </w:rPr>
      </w:pPr>
      <w:r>
        <w:rPr>
          <w:sz w:val="22"/>
          <w:szCs w:val="22"/>
        </w:rPr>
        <w:t>U</w:t>
      </w:r>
      <w:r w:rsidRPr="00236E66">
        <w:rPr>
          <w:sz w:val="22"/>
          <w:szCs w:val="22"/>
        </w:rPr>
        <w:t>stalono, że na koszty opieki medycznej, wykonywanej przez uprawnione pielęgniarki, brak było dowodu księgowego w postaci umowy-zlecenia oraz rachunków do umowy. Dokumentacja zadania zawierała tylko potwierdzenie odbioru wynagrodzenia na liście wypłat.</w:t>
      </w:r>
    </w:p>
    <w:p w:rsidR="002A7B43" w:rsidRPr="00236E66" w:rsidRDefault="002A7B43" w:rsidP="002A7B43">
      <w:pPr>
        <w:ind w:firstLine="708"/>
        <w:jc w:val="both"/>
        <w:rPr>
          <w:sz w:val="22"/>
          <w:szCs w:val="22"/>
        </w:rPr>
      </w:pPr>
      <w:r w:rsidRPr="00236E66">
        <w:rPr>
          <w:color w:val="000000"/>
          <w:sz w:val="22"/>
          <w:szCs w:val="22"/>
        </w:rPr>
        <w:t>Kontrola wykorzystania środków własnych na zadanie wykazała, że w okresie realizacji zadania środkami własnymi sfinansowano ko</w:t>
      </w:r>
      <w:r>
        <w:rPr>
          <w:color w:val="000000"/>
          <w:sz w:val="22"/>
          <w:szCs w:val="22"/>
        </w:rPr>
        <w:t>szty w łącznej kwocie 29 844,55 </w:t>
      </w:r>
      <w:r w:rsidRPr="00236E66">
        <w:rPr>
          <w:color w:val="000000"/>
          <w:sz w:val="22"/>
          <w:szCs w:val="22"/>
        </w:rPr>
        <w:t xml:space="preserve">zł, </w:t>
      </w:r>
      <w:r w:rsidRPr="00236E66">
        <w:rPr>
          <w:sz w:val="22"/>
          <w:szCs w:val="22"/>
        </w:rPr>
        <w:t>tj. o 477 zł mniej, niż wykazano w spr</w:t>
      </w:r>
      <w:r>
        <w:rPr>
          <w:sz w:val="22"/>
          <w:szCs w:val="22"/>
        </w:rPr>
        <w:t>awozdaniu (30 321,55 zł). Na tę </w:t>
      </w:r>
      <w:r w:rsidRPr="00236E66">
        <w:rPr>
          <w:sz w:val="22"/>
          <w:szCs w:val="22"/>
        </w:rPr>
        <w:t>różnicę składają się zaliczki na podatek dochodowy zapłacone dnia 15 i 19.07.2013 r., tj. po okresie realizacji zadania publicznego (ustalonym do dnia 28.06.2013 r.). Faktyczny udział dotacji w całkowitych k</w:t>
      </w:r>
      <w:r>
        <w:rPr>
          <w:sz w:val="22"/>
          <w:szCs w:val="22"/>
        </w:rPr>
        <w:t>osztach zadania wyniósł 14,35 % i</w:t>
      </w:r>
      <w:r w:rsidRPr="00236E66">
        <w:rPr>
          <w:sz w:val="22"/>
          <w:szCs w:val="22"/>
        </w:rPr>
        <w:t xml:space="preserve"> nie był większy niż wymagany § 4 ust. 2 umowy (22,38 %). </w:t>
      </w:r>
    </w:p>
    <w:p w:rsidR="002A7B43" w:rsidRPr="00236E66" w:rsidRDefault="002A7B43" w:rsidP="002A7B43">
      <w:pPr>
        <w:jc w:val="both"/>
        <w:rPr>
          <w:sz w:val="22"/>
          <w:szCs w:val="22"/>
        </w:rPr>
      </w:pPr>
    </w:p>
    <w:p w:rsidR="002A7B43" w:rsidRPr="00236E66" w:rsidRDefault="002A7B43" w:rsidP="002A7B43">
      <w:pPr>
        <w:ind w:firstLine="709"/>
        <w:jc w:val="both"/>
        <w:rPr>
          <w:sz w:val="22"/>
          <w:szCs w:val="22"/>
        </w:rPr>
      </w:pPr>
      <w:r w:rsidRPr="00236E66">
        <w:rPr>
          <w:sz w:val="22"/>
          <w:szCs w:val="22"/>
        </w:rPr>
        <w:t xml:space="preserve">Na zadanie </w:t>
      </w:r>
      <w:r w:rsidRPr="00236E66">
        <w:rPr>
          <w:b/>
          <w:i/>
          <w:sz w:val="22"/>
          <w:szCs w:val="22"/>
        </w:rPr>
        <w:t>Udział w rozgrywkach piłki ręcznej-junior i młodsi z obrębu Tarninowa, Zosinka i Fabryczna – runda jesienna</w:t>
      </w:r>
      <w:r w:rsidRPr="00236E66">
        <w:rPr>
          <w:sz w:val="22"/>
          <w:szCs w:val="22"/>
        </w:rPr>
        <w:t xml:space="preserve"> Klub otrzymał dotację w kwocie 7 000 zł na podstawie umowy Nr OKS/37/SP/2013 z dnia 15 października 2013 r. Planowany koszt zadania przewidywał kwotę 20 720 zł. Na realizację zadania, oprócz dotacji, przewidziano środki własne w wysokości 13 720 zł. Klub zobowiązał się m.in. do realizacji zadania zgodnie z kosztorysem oraz do zachowania procentowego udziału dotacji w całkowitych kosztach zadania na poziomie 33,78 %.</w:t>
      </w:r>
    </w:p>
    <w:p w:rsidR="002A7B43" w:rsidRPr="00236E66" w:rsidRDefault="002A7B43" w:rsidP="002A7B43">
      <w:pPr>
        <w:ind w:firstLine="708"/>
        <w:jc w:val="both"/>
        <w:rPr>
          <w:sz w:val="22"/>
          <w:szCs w:val="22"/>
        </w:rPr>
      </w:pPr>
      <w:r w:rsidRPr="00236E66">
        <w:rPr>
          <w:sz w:val="22"/>
          <w:szCs w:val="22"/>
        </w:rPr>
        <w:t xml:space="preserve">W sprawozdaniu z realizacji zadania wykazano koszt całkowity na kwotę ogółem 20 808,88 zł. Dotacją sfinansowano koszty zgodnie z przeznaczeniem w kwocie ogółem 7 000 zł. Pozostałe koszty (14 547,88 zł) sfinansowano środkami własnymi. Dotacja otrzymana w kwocie 7 000 zł została faktycznie wydatkowana w kwocie ogółem 6 261 zł. Na różnicę w kwocie ogółem 739 zł składały się </w:t>
      </w:r>
      <w:r w:rsidRPr="00236E66">
        <w:rPr>
          <w:sz w:val="22"/>
          <w:szCs w:val="22"/>
        </w:rPr>
        <w:lastRenderedPageBreak/>
        <w:t xml:space="preserve">koszty zakupu wody (39 zł), wpisowe do ligi (500 zł) oraz licencje trenerskie (200 zł), które nie zostały wykonane w okresie realizacji zadania. Zmiany w realizacji kosztów finansowanych dotacją nastąpiły bez zgody dotującego, wyrażonej w formie aneksu do umowy, co było niezgodne z § 16 </w:t>
      </w:r>
      <w:proofErr w:type="spellStart"/>
      <w:r w:rsidRPr="00236E66">
        <w:rPr>
          <w:sz w:val="22"/>
          <w:szCs w:val="22"/>
        </w:rPr>
        <w:t>pkt</w:t>
      </w:r>
      <w:proofErr w:type="spellEnd"/>
      <w:r w:rsidRPr="00236E66">
        <w:rPr>
          <w:sz w:val="22"/>
          <w:szCs w:val="22"/>
        </w:rPr>
        <w:t xml:space="preserve"> 1 umowy. </w:t>
      </w:r>
    </w:p>
    <w:p w:rsidR="002A7B43" w:rsidRPr="00236E66" w:rsidRDefault="002A7B43" w:rsidP="002A7B43">
      <w:pPr>
        <w:ind w:firstLine="708"/>
        <w:jc w:val="both"/>
        <w:rPr>
          <w:sz w:val="22"/>
          <w:szCs w:val="22"/>
        </w:rPr>
      </w:pPr>
      <w:r w:rsidRPr="00236E66">
        <w:rPr>
          <w:sz w:val="22"/>
          <w:szCs w:val="22"/>
        </w:rPr>
        <w:t>Niewykorzystaną kwotę dotacji (39 zł) zwrócono do Urzędu Miasta w dniu 6.02.2014 r., tj. 37 dni po wymaganym terminie, natomiast kwotę (700 zł) zwrócono w dniu 12.01.2014 r., tj. 12 dni po wymaganym terminie. Zgodnie z zawartą umową (§ 11 ust.1) k</w:t>
      </w:r>
      <w:r>
        <w:rPr>
          <w:sz w:val="22"/>
          <w:szCs w:val="22"/>
        </w:rPr>
        <w:t>wotę dotacji niewykorzystanej w </w:t>
      </w:r>
      <w:r w:rsidRPr="00236E66">
        <w:rPr>
          <w:sz w:val="22"/>
          <w:szCs w:val="22"/>
        </w:rPr>
        <w:t>terminie realizacji zadania (do 16 grudnia 2013 r.) należało zwrócić w terminie 15 dni od dnia zakończenia zadania, tj. do dnia 31 grudnia 2013 r.</w:t>
      </w:r>
    </w:p>
    <w:p w:rsidR="002A7B43" w:rsidRPr="00236E66" w:rsidRDefault="002A7B43" w:rsidP="002A7B43">
      <w:pPr>
        <w:ind w:firstLine="708"/>
        <w:jc w:val="both"/>
        <w:rPr>
          <w:sz w:val="22"/>
          <w:szCs w:val="22"/>
        </w:rPr>
      </w:pPr>
      <w:r w:rsidRPr="00236E66">
        <w:rPr>
          <w:sz w:val="22"/>
          <w:szCs w:val="22"/>
        </w:rPr>
        <w:t>Koszt całkowity zadania został zwiększony o 88,88 zł. Koszty wykazane w rozliczeniu różniły się od planowanych w poszczególnych pozycjach kosztorysu. Ponadto w rozliczeniu zadania (poz. III) wykazano koszt zakupu materiałów, natomiast ww. koszty nie były planowane. Zmiany w realizacji kosztów finansowanych środkami własnymi, następowały bez zgody dotującego, wyrażonej w formie aneksu do umowy, co było niezgodnie z § 16 </w:t>
      </w:r>
      <w:proofErr w:type="spellStart"/>
      <w:r w:rsidRPr="00236E66">
        <w:rPr>
          <w:sz w:val="22"/>
          <w:szCs w:val="22"/>
        </w:rPr>
        <w:t>pkt</w:t>
      </w:r>
      <w:proofErr w:type="spellEnd"/>
      <w:r w:rsidRPr="00236E66">
        <w:rPr>
          <w:sz w:val="22"/>
          <w:szCs w:val="22"/>
        </w:rPr>
        <w:t xml:space="preserve"> 1 umowy. </w:t>
      </w:r>
    </w:p>
    <w:p w:rsidR="002A7B43" w:rsidRPr="00236E66" w:rsidRDefault="002A7B43" w:rsidP="002A7B43">
      <w:pPr>
        <w:ind w:firstLine="708"/>
        <w:jc w:val="both"/>
        <w:rPr>
          <w:sz w:val="22"/>
          <w:szCs w:val="22"/>
        </w:rPr>
      </w:pPr>
      <w:r w:rsidRPr="00236E66">
        <w:rPr>
          <w:color w:val="000000"/>
          <w:sz w:val="22"/>
          <w:szCs w:val="22"/>
        </w:rPr>
        <w:t xml:space="preserve">Kontrola wykorzystania środków własnych na zadanie wykazała, że w okresie realizacji zadania środkami własnymi sfinansowano koszty w łącznej kwocie 13 744,27 zł, </w:t>
      </w:r>
      <w:r w:rsidRPr="00236E66">
        <w:rPr>
          <w:sz w:val="22"/>
          <w:szCs w:val="22"/>
        </w:rPr>
        <w:t xml:space="preserve">tj. o 803,61 zł mniej, niż wykazano w sprawozdaniu (14 547,88 zł). Na tę różnicę składają się koszty szkoleń (510 zł) zapłacone dnia 3.10.2013 r. oraz koszt zakupu paliwa (293,61 zł) zapłacony dnia 13.10.2013 r., tj. przed okresem realizacji zadania publicznego (ustalonym od dnia 15.10.2013 r.). </w:t>
      </w:r>
      <w:r>
        <w:rPr>
          <w:sz w:val="22"/>
          <w:szCs w:val="22"/>
        </w:rPr>
        <w:t>Faktyczny udział dotacji w </w:t>
      </w:r>
      <w:r w:rsidRPr="00236E66">
        <w:rPr>
          <w:sz w:val="22"/>
          <w:szCs w:val="22"/>
        </w:rPr>
        <w:t>całkowitych k</w:t>
      </w:r>
      <w:r>
        <w:rPr>
          <w:sz w:val="22"/>
          <w:szCs w:val="22"/>
        </w:rPr>
        <w:t>osztach zadania wyniósł 31,30 % i</w:t>
      </w:r>
      <w:r w:rsidRPr="00236E66">
        <w:rPr>
          <w:sz w:val="22"/>
          <w:szCs w:val="22"/>
        </w:rPr>
        <w:t xml:space="preserve"> nie był większy niż wymagany § 4 ust. 2 umowy (33,78 %).</w:t>
      </w:r>
    </w:p>
    <w:p w:rsidR="002A7B43" w:rsidRPr="00236E66" w:rsidRDefault="002A7B43" w:rsidP="002A7B43">
      <w:pPr>
        <w:jc w:val="both"/>
        <w:rPr>
          <w:sz w:val="22"/>
          <w:szCs w:val="22"/>
        </w:rPr>
      </w:pPr>
    </w:p>
    <w:p w:rsidR="002A7B43" w:rsidRPr="00236E66" w:rsidRDefault="002A7B43" w:rsidP="002A7B43">
      <w:pPr>
        <w:ind w:firstLine="708"/>
        <w:jc w:val="both"/>
        <w:rPr>
          <w:sz w:val="22"/>
          <w:szCs w:val="22"/>
        </w:rPr>
      </w:pPr>
      <w:r w:rsidRPr="00236E66">
        <w:rPr>
          <w:sz w:val="22"/>
          <w:szCs w:val="22"/>
        </w:rPr>
        <w:t xml:space="preserve">Na zadanie </w:t>
      </w:r>
      <w:r w:rsidRPr="00236E66">
        <w:rPr>
          <w:b/>
          <w:i/>
          <w:sz w:val="22"/>
          <w:szCs w:val="22"/>
        </w:rPr>
        <w:t>Piłka ręczna chłopców-junior i młodsi z obrębu Tarninowa, Zosinka i Fabryczna</w:t>
      </w:r>
      <w:r w:rsidRPr="00236E66">
        <w:rPr>
          <w:sz w:val="22"/>
          <w:szCs w:val="22"/>
        </w:rPr>
        <w:t xml:space="preserve"> Klub otrzymał dotację w kwocie 20 000 zł na podstawie umowy Nr OKS/19/SP/2013 z dnia 28 stycznia 2013 r. Całkowity koszt zadania, opiewał na kwotę 57</w:t>
      </w:r>
      <w:r>
        <w:rPr>
          <w:sz w:val="22"/>
          <w:szCs w:val="22"/>
        </w:rPr>
        <w:t> </w:t>
      </w:r>
      <w:r w:rsidRPr="00236E66">
        <w:rPr>
          <w:sz w:val="22"/>
          <w:szCs w:val="22"/>
        </w:rPr>
        <w:t>020</w:t>
      </w:r>
      <w:r>
        <w:rPr>
          <w:sz w:val="22"/>
          <w:szCs w:val="22"/>
        </w:rPr>
        <w:t xml:space="preserve"> </w:t>
      </w:r>
      <w:r w:rsidRPr="00236E66">
        <w:rPr>
          <w:sz w:val="22"/>
          <w:szCs w:val="22"/>
        </w:rPr>
        <w:t>zł. Na realizację zadania, oprócz dotacji, przewidziano środki własne w wysokości 37 020 zł. Klub zobowiązał się m.in. do realizacji zadania zgodnie z kosztorysem oraz do zachowania procentowego udziału dotacji w całkowitych kosztach zadania na poziomie 35,08 %.</w:t>
      </w:r>
    </w:p>
    <w:p w:rsidR="002A7B43" w:rsidRPr="00236E66" w:rsidRDefault="002A7B43" w:rsidP="002A7B43">
      <w:pPr>
        <w:ind w:firstLine="708"/>
        <w:jc w:val="both"/>
        <w:rPr>
          <w:sz w:val="22"/>
          <w:szCs w:val="22"/>
        </w:rPr>
      </w:pPr>
      <w:r w:rsidRPr="00236E66">
        <w:rPr>
          <w:sz w:val="22"/>
          <w:szCs w:val="22"/>
        </w:rPr>
        <w:t xml:space="preserve">W sprawozdaniu z realizacji zadania wykazano koszt całkowity na kwotę ogółem 67 269,01 zł. Dotacją sfinansowano koszty w kwocie ogółem 20 000 zł. Pozostałe koszty (47 269,01 zł) sfinansowano środkami własnymi. Koszty wykazane w rozliczeniu różniły się od planowanych w poszczególnych pozycjach kosztorysu. Zmiany w realizacji kosztów finansowanych środkami własnymi, następowały bez zgody dotującego, wyrażonej w formie aneksu do umowy, co było niezgodne z § 16 </w:t>
      </w:r>
      <w:proofErr w:type="spellStart"/>
      <w:r w:rsidRPr="00236E66">
        <w:rPr>
          <w:sz w:val="22"/>
          <w:szCs w:val="22"/>
        </w:rPr>
        <w:t>pkt</w:t>
      </w:r>
      <w:proofErr w:type="spellEnd"/>
      <w:r w:rsidRPr="00236E66">
        <w:rPr>
          <w:sz w:val="22"/>
          <w:szCs w:val="22"/>
        </w:rPr>
        <w:t xml:space="preserve"> 1 umowy. </w:t>
      </w:r>
      <w:r>
        <w:rPr>
          <w:sz w:val="22"/>
          <w:szCs w:val="22"/>
        </w:rPr>
        <w:t>U</w:t>
      </w:r>
      <w:r w:rsidRPr="00236E66">
        <w:rPr>
          <w:sz w:val="22"/>
          <w:szCs w:val="22"/>
        </w:rPr>
        <w:t>dział dotacji w całkowitych k</w:t>
      </w:r>
      <w:r>
        <w:rPr>
          <w:sz w:val="22"/>
          <w:szCs w:val="22"/>
        </w:rPr>
        <w:t xml:space="preserve">osztach zadania wyniósł </w:t>
      </w:r>
      <w:r w:rsidRPr="00236E66">
        <w:rPr>
          <w:sz w:val="22"/>
          <w:szCs w:val="22"/>
        </w:rPr>
        <w:t xml:space="preserve">29,73 </w:t>
      </w:r>
      <w:r>
        <w:rPr>
          <w:sz w:val="22"/>
          <w:szCs w:val="22"/>
        </w:rPr>
        <w:t>% i</w:t>
      </w:r>
      <w:r w:rsidRPr="00236E66">
        <w:rPr>
          <w:sz w:val="22"/>
          <w:szCs w:val="22"/>
        </w:rPr>
        <w:t xml:space="preserve"> n</w:t>
      </w:r>
      <w:r>
        <w:rPr>
          <w:sz w:val="22"/>
          <w:szCs w:val="22"/>
        </w:rPr>
        <w:t>ie był większy niż wymagany § 4 </w:t>
      </w:r>
      <w:r w:rsidRPr="00236E66">
        <w:rPr>
          <w:sz w:val="22"/>
          <w:szCs w:val="22"/>
        </w:rPr>
        <w:t>ust. 2 umowy (</w:t>
      </w:r>
      <w:r>
        <w:rPr>
          <w:sz w:val="22"/>
          <w:szCs w:val="22"/>
        </w:rPr>
        <w:t xml:space="preserve">35,08 </w:t>
      </w:r>
      <w:r w:rsidRPr="00236E66">
        <w:rPr>
          <w:sz w:val="22"/>
          <w:szCs w:val="22"/>
        </w:rPr>
        <w:t>%).</w:t>
      </w:r>
    </w:p>
    <w:p w:rsidR="002A7B43" w:rsidRPr="00236E66" w:rsidRDefault="002A7B43" w:rsidP="002A7B43">
      <w:pPr>
        <w:jc w:val="both"/>
        <w:rPr>
          <w:sz w:val="22"/>
          <w:szCs w:val="22"/>
        </w:rPr>
      </w:pPr>
    </w:p>
    <w:p w:rsidR="002A7B43" w:rsidRPr="00236E66" w:rsidRDefault="002A7B43" w:rsidP="002A7B43">
      <w:pPr>
        <w:ind w:firstLine="708"/>
        <w:jc w:val="both"/>
        <w:rPr>
          <w:sz w:val="22"/>
          <w:szCs w:val="22"/>
        </w:rPr>
      </w:pPr>
      <w:r w:rsidRPr="00236E66">
        <w:rPr>
          <w:sz w:val="22"/>
          <w:szCs w:val="22"/>
        </w:rPr>
        <w:t xml:space="preserve">W zakresie pozostałych postanowień ww. umów ustalono, że Klub prowadził wyodrębnioną ewidencję księgową środków otrzymanych z dotacji oraz ewidencję zadania tylko w zakresie kosztów, </w:t>
      </w:r>
      <w:r>
        <w:rPr>
          <w:sz w:val="22"/>
          <w:szCs w:val="22"/>
        </w:rPr>
        <w:t xml:space="preserve">natomiast </w:t>
      </w:r>
      <w:r w:rsidRPr="00236E66">
        <w:rPr>
          <w:sz w:val="22"/>
          <w:szCs w:val="22"/>
        </w:rPr>
        <w:t>brak było wymaganego § 6, ust. 1 ww. umów wyodrębnienia całego zadania, w tym również w zakre</w:t>
      </w:r>
      <w:r>
        <w:rPr>
          <w:sz w:val="22"/>
          <w:szCs w:val="22"/>
        </w:rPr>
        <w:t>sie przychodów.</w:t>
      </w:r>
    </w:p>
    <w:p w:rsidR="002A7B43" w:rsidRPr="00236E66" w:rsidRDefault="002A7B43" w:rsidP="002A7B43">
      <w:pPr>
        <w:jc w:val="both"/>
        <w:rPr>
          <w:sz w:val="22"/>
          <w:szCs w:val="22"/>
        </w:rPr>
      </w:pPr>
    </w:p>
    <w:p w:rsidR="002A7B43" w:rsidRPr="00236E66" w:rsidRDefault="002A7B43" w:rsidP="002A7B43">
      <w:pPr>
        <w:ind w:firstLine="708"/>
        <w:jc w:val="both"/>
        <w:rPr>
          <w:sz w:val="22"/>
          <w:szCs w:val="22"/>
        </w:rPr>
      </w:pPr>
      <w:r w:rsidRPr="00236E66">
        <w:rPr>
          <w:sz w:val="22"/>
          <w:szCs w:val="22"/>
        </w:rPr>
        <w:t>Obowiązek informowania o dofinansowaniu zadania środkami z budżetu miasta został spełniony poprzez informowanie o tym fakcie w wystąpieniach publicznych w materiałach przedstawianych przez media internetowe opisujące działalność klubu, zawodnicy klubu biorący udział w zawodach sportowych na koszulkach mieli umieszczone napisy promujące miasto Legnicę. Informację o realizacji powyższych zobowiązań uzyskano na podstawie wyjaśnienia Prezesa Klubu. Sprawozdanie z realizacji zadania nie zawierało informacji i materiałów dokumentujących powyższe działania.</w:t>
      </w:r>
    </w:p>
    <w:p w:rsidR="002A7B43" w:rsidRPr="00236E66" w:rsidRDefault="002A7B43" w:rsidP="002A7B43">
      <w:pPr>
        <w:jc w:val="both"/>
        <w:rPr>
          <w:sz w:val="22"/>
          <w:szCs w:val="22"/>
        </w:rPr>
      </w:pPr>
    </w:p>
    <w:p w:rsidR="002A7B43" w:rsidRPr="00236E66" w:rsidRDefault="002A7B43" w:rsidP="002A7B43">
      <w:pPr>
        <w:ind w:firstLine="708"/>
        <w:jc w:val="both"/>
        <w:rPr>
          <w:sz w:val="22"/>
          <w:szCs w:val="22"/>
        </w:rPr>
      </w:pPr>
      <w:r w:rsidRPr="00236E66">
        <w:rPr>
          <w:sz w:val="22"/>
          <w:szCs w:val="22"/>
        </w:rPr>
        <w:t>Mając powyższe na uwadze zalecam realizację następujących wniosków pokontrolnych:</w:t>
      </w:r>
    </w:p>
    <w:p w:rsidR="002A7B43" w:rsidRPr="00236E66" w:rsidRDefault="002A7B43" w:rsidP="002A7B43">
      <w:pPr>
        <w:jc w:val="both"/>
        <w:rPr>
          <w:sz w:val="22"/>
          <w:szCs w:val="22"/>
        </w:rPr>
      </w:pPr>
    </w:p>
    <w:p w:rsidR="002A7B43" w:rsidRPr="00236E66" w:rsidRDefault="002A7B43" w:rsidP="002A7B43">
      <w:pPr>
        <w:pStyle w:val="Akapitzlist"/>
        <w:numPr>
          <w:ilvl w:val="0"/>
          <w:numId w:val="2"/>
        </w:numPr>
        <w:spacing w:after="0" w:line="240" w:lineRule="auto"/>
        <w:jc w:val="both"/>
        <w:rPr>
          <w:rFonts w:ascii="Times New Roman" w:hAnsi="Times New Roman" w:cs="Times New Roman"/>
        </w:rPr>
      </w:pPr>
      <w:r w:rsidRPr="00236E66">
        <w:rPr>
          <w:rFonts w:ascii="Times New Roman" w:hAnsi="Times New Roman" w:cs="Times New Roman"/>
        </w:rPr>
        <w:t>Realizować zadanie publiczne zgodnie z umową, w tym:</w:t>
      </w:r>
    </w:p>
    <w:p w:rsidR="002A7B43" w:rsidRPr="00236E66" w:rsidRDefault="002A7B43" w:rsidP="002A7B43">
      <w:pPr>
        <w:pStyle w:val="Akapitzlist"/>
        <w:numPr>
          <w:ilvl w:val="0"/>
          <w:numId w:val="1"/>
        </w:numPr>
        <w:spacing w:after="0" w:line="240" w:lineRule="auto"/>
        <w:jc w:val="both"/>
        <w:rPr>
          <w:rFonts w:ascii="Times New Roman" w:hAnsi="Times New Roman" w:cs="Times New Roman"/>
        </w:rPr>
      </w:pPr>
      <w:r w:rsidRPr="00236E66">
        <w:rPr>
          <w:rFonts w:ascii="Times New Roman" w:hAnsi="Times New Roman" w:cs="Times New Roman"/>
        </w:rPr>
        <w:t>koniecznych zmian umowy dokonywać za zgodą dotującego wyrażoną w formie aneksu do umowy,</w:t>
      </w:r>
    </w:p>
    <w:p w:rsidR="002A7B43" w:rsidRPr="00236E66" w:rsidRDefault="002A7B43" w:rsidP="002A7B43">
      <w:pPr>
        <w:pStyle w:val="Akapitzlist"/>
        <w:numPr>
          <w:ilvl w:val="0"/>
          <w:numId w:val="1"/>
        </w:numPr>
        <w:spacing w:after="0" w:line="240" w:lineRule="auto"/>
        <w:jc w:val="both"/>
        <w:rPr>
          <w:rFonts w:ascii="Times New Roman" w:hAnsi="Times New Roman" w:cs="Times New Roman"/>
        </w:rPr>
      </w:pPr>
      <w:r w:rsidRPr="00236E66">
        <w:rPr>
          <w:rFonts w:ascii="Times New Roman" w:hAnsi="Times New Roman" w:cs="Times New Roman"/>
        </w:rPr>
        <w:lastRenderedPageBreak/>
        <w:t>dokumentować spełnienie obowiązku informowania o dofinansowaniu zadania publicznego środkami z budżetu Miasta Legnicy,</w:t>
      </w:r>
    </w:p>
    <w:p w:rsidR="002A7B43" w:rsidRPr="00236E66" w:rsidRDefault="002A7B43" w:rsidP="002A7B43">
      <w:pPr>
        <w:pStyle w:val="Akapitzlist"/>
        <w:numPr>
          <w:ilvl w:val="0"/>
          <w:numId w:val="1"/>
        </w:numPr>
        <w:spacing w:after="0" w:line="240" w:lineRule="auto"/>
        <w:jc w:val="both"/>
        <w:rPr>
          <w:rFonts w:ascii="Times New Roman" w:hAnsi="Times New Roman" w:cs="Times New Roman"/>
        </w:rPr>
      </w:pPr>
      <w:r w:rsidRPr="00236E66">
        <w:rPr>
          <w:rFonts w:ascii="Times New Roman" w:hAnsi="Times New Roman" w:cs="Times New Roman"/>
        </w:rPr>
        <w:t>prowadzić wyodrębnioną ewidencję księgową zadania publicznego zgodnie z ustawą z dnia 29 września 1994 r. o rachunkowości,</w:t>
      </w:r>
    </w:p>
    <w:p w:rsidR="002A7B43" w:rsidRPr="00236E66" w:rsidRDefault="002A7B43" w:rsidP="002A7B43">
      <w:pPr>
        <w:pStyle w:val="Akapitzlist"/>
        <w:numPr>
          <w:ilvl w:val="0"/>
          <w:numId w:val="1"/>
        </w:numPr>
        <w:spacing w:after="0" w:line="240" w:lineRule="auto"/>
        <w:jc w:val="both"/>
        <w:rPr>
          <w:rFonts w:ascii="Times New Roman" w:hAnsi="Times New Roman" w:cs="Times New Roman"/>
        </w:rPr>
      </w:pPr>
      <w:r w:rsidRPr="00236E66">
        <w:rPr>
          <w:rFonts w:ascii="Times New Roman" w:hAnsi="Times New Roman" w:cs="Times New Roman"/>
        </w:rPr>
        <w:t>w przypadku zwrotu niewykorzystanej dotacji zachować wymagany umową termin zwrotu dotacji</w:t>
      </w:r>
      <w:r>
        <w:rPr>
          <w:rFonts w:ascii="Times New Roman" w:hAnsi="Times New Roman" w:cs="Times New Roman"/>
        </w:rPr>
        <w:t>, tj.</w:t>
      </w:r>
      <w:r w:rsidRPr="00236E66">
        <w:rPr>
          <w:rFonts w:ascii="Times New Roman" w:hAnsi="Times New Roman" w:cs="Times New Roman"/>
        </w:rPr>
        <w:t xml:space="preserve"> 15 </w:t>
      </w:r>
      <w:r>
        <w:rPr>
          <w:rFonts w:ascii="Times New Roman" w:hAnsi="Times New Roman" w:cs="Times New Roman"/>
        </w:rPr>
        <w:t>dni od dnia zakończenia zadania</w:t>
      </w:r>
      <w:r w:rsidRPr="00236E66">
        <w:rPr>
          <w:rFonts w:ascii="Times New Roman" w:hAnsi="Times New Roman" w:cs="Times New Roman"/>
        </w:rPr>
        <w:t>,</w:t>
      </w:r>
    </w:p>
    <w:p w:rsidR="002A7B43" w:rsidRPr="00236E66" w:rsidRDefault="002A7B43" w:rsidP="002A7B43">
      <w:pPr>
        <w:pStyle w:val="Tekstpodstawowy"/>
        <w:numPr>
          <w:ilvl w:val="0"/>
          <w:numId w:val="1"/>
        </w:numPr>
        <w:rPr>
          <w:sz w:val="22"/>
          <w:szCs w:val="22"/>
        </w:rPr>
      </w:pPr>
      <w:r w:rsidRPr="00236E66">
        <w:rPr>
          <w:sz w:val="22"/>
          <w:szCs w:val="22"/>
        </w:rPr>
        <w:t xml:space="preserve">wydatki przewidziane w kosztorysie ponosić w ustalonym terminie realizacji zadania. </w:t>
      </w:r>
    </w:p>
    <w:p w:rsidR="002A7B43" w:rsidRPr="00236E66" w:rsidRDefault="002A7B43" w:rsidP="002A7B43">
      <w:pPr>
        <w:pStyle w:val="Tekstpodstawowy"/>
        <w:ind w:left="708"/>
        <w:rPr>
          <w:sz w:val="22"/>
          <w:szCs w:val="22"/>
        </w:rPr>
      </w:pPr>
    </w:p>
    <w:p w:rsidR="002A7B43" w:rsidRPr="00236E66" w:rsidRDefault="002A7B43" w:rsidP="002A7B43">
      <w:pPr>
        <w:pStyle w:val="Tekstpodstawowy"/>
        <w:numPr>
          <w:ilvl w:val="0"/>
          <w:numId w:val="2"/>
        </w:numPr>
        <w:rPr>
          <w:sz w:val="22"/>
          <w:szCs w:val="22"/>
        </w:rPr>
      </w:pPr>
      <w:r w:rsidRPr="00236E66">
        <w:rPr>
          <w:sz w:val="22"/>
          <w:szCs w:val="22"/>
        </w:rPr>
        <w:t>Koszty opieki medycznej dokumentować dowodami źródłowymi, np. umową-zleceniem i rachunkiem do umowy-zlecenia, potwierdzającym wykonanie zlecenia.</w:t>
      </w:r>
    </w:p>
    <w:p w:rsidR="002A7B43" w:rsidRDefault="002A7B43" w:rsidP="002A7B43">
      <w:pPr>
        <w:pStyle w:val="Tekstpodstawowy"/>
        <w:rPr>
          <w:sz w:val="22"/>
          <w:szCs w:val="22"/>
        </w:rPr>
      </w:pPr>
    </w:p>
    <w:p w:rsidR="002A7B43" w:rsidRPr="00236E66" w:rsidRDefault="002A7B43" w:rsidP="002A7B43">
      <w:pPr>
        <w:pStyle w:val="Tekstpodstawowy"/>
        <w:rPr>
          <w:sz w:val="22"/>
          <w:szCs w:val="22"/>
        </w:rPr>
      </w:pPr>
    </w:p>
    <w:p w:rsidR="002A7B43" w:rsidRPr="00236E66" w:rsidRDefault="002A7B43" w:rsidP="002A7B43">
      <w:pPr>
        <w:ind w:firstLine="708"/>
        <w:jc w:val="both"/>
        <w:rPr>
          <w:sz w:val="22"/>
          <w:szCs w:val="22"/>
        </w:rPr>
      </w:pPr>
      <w:r w:rsidRPr="00236E66">
        <w:rPr>
          <w:sz w:val="22"/>
          <w:szCs w:val="22"/>
        </w:rPr>
        <w:t xml:space="preserve">Pisemną informację o sposobie realizacji zalecenia lub o działaniach podjętych w celu </w:t>
      </w:r>
      <w:r>
        <w:rPr>
          <w:sz w:val="22"/>
          <w:szCs w:val="22"/>
        </w:rPr>
        <w:t xml:space="preserve">ich </w:t>
      </w:r>
      <w:r w:rsidRPr="00236E66">
        <w:rPr>
          <w:sz w:val="22"/>
          <w:szCs w:val="22"/>
        </w:rPr>
        <w:t>realizacji bądź o przyczynach nie podjęcia takich działań należy przedłożyć Prezydentowi Miasta Legnicy w terminie 14 dni od daty otrzymania niniejszego zawiadomienia.</w:t>
      </w:r>
    </w:p>
    <w:p w:rsidR="002A7B43" w:rsidRDefault="002A7B43" w:rsidP="002A7B43">
      <w:pPr>
        <w:jc w:val="both"/>
        <w:rPr>
          <w:sz w:val="22"/>
          <w:szCs w:val="22"/>
        </w:rPr>
      </w:pPr>
    </w:p>
    <w:p w:rsidR="007B1EE9" w:rsidRDefault="007B1EE9"/>
    <w:p w:rsidR="002A7B43" w:rsidRPr="003F69E0" w:rsidRDefault="002A7B43" w:rsidP="002A7B43">
      <w:pPr>
        <w:pStyle w:val="Domylnie"/>
        <w:ind w:left="3540"/>
        <w:jc w:val="center"/>
        <w:rPr>
          <w:sz w:val="22"/>
          <w:szCs w:val="22"/>
        </w:rPr>
      </w:pPr>
      <w:r w:rsidRPr="003F69E0">
        <w:rPr>
          <w:sz w:val="22"/>
          <w:szCs w:val="22"/>
        </w:rPr>
        <w:t>Prezydent Miasta Legnicy</w:t>
      </w:r>
    </w:p>
    <w:p w:rsidR="002A7B43" w:rsidRPr="003F69E0" w:rsidRDefault="002A7B43" w:rsidP="002A7B43">
      <w:pPr>
        <w:pStyle w:val="Domylnie"/>
        <w:ind w:left="3540"/>
        <w:jc w:val="center"/>
        <w:rPr>
          <w:sz w:val="22"/>
          <w:szCs w:val="22"/>
        </w:rPr>
      </w:pPr>
      <w:r w:rsidRPr="003F69E0">
        <w:rPr>
          <w:sz w:val="22"/>
          <w:szCs w:val="22"/>
        </w:rPr>
        <w:t xml:space="preserve">Tadeusz </w:t>
      </w:r>
      <w:proofErr w:type="spellStart"/>
      <w:r w:rsidRPr="003F69E0">
        <w:rPr>
          <w:sz w:val="22"/>
          <w:szCs w:val="22"/>
        </w:rPr>
        <w:t>Krzakowski</w:t>
      </w:r>
      <w:proofErr w:type="spellEnd"/>
    </w:p>
    <w:p w:rsidR="002A7B43" w:rsidRDefault="002A7B43"/>
    <w:sectPr w:rsidR="002A7B43" w:rsidSect="0018392F">
      <w:pgSz w:w="11906" w:h="16838" w:code="9"/>
      <w:pgMar w:top="1418" w:right="1418" w:bottom="1418"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50DE5"/>
    <w:multiLevelType w:val="hybridMultilevel"/>
    <w:tmpl w:val="B0B4932A"/>
    <w:lvl w:ilvl="0" w:tplc="1DB88EB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D55013F"/>
    <w:multiLevelType w:val="hybridMultilevel"/>
    <w:tmpl w:val="FB129262"/>
    <w:lvl w:ilvl="0" w:tplc="04150011">
      <w:start w:val="1"/>
      <w:numFmt w:val="decimal"/>
      <w:lvlText w:val="%1)"/>
      <w:lvlJc w:val="left"/>
      <w:pPr>
        <w:ind w:left="1068" w:hanging="360"/>
      </w:pPr>
    </w:lvl>
    <w:lvl w:ilvl="1" w:tplc="04150019">
      <w:start w:val="1"/>
      <w:numFmt w:val="decimal"/>
      <w:lvlText w:val="%2."/>
      <w:lvlJc w:val="left"/>
      <w:pPr>
        <w:tabs>
          <w:tab w:val="num" w:pos="1017"/>
        </w:tabs>
        <w:ind w:left="1017" w:hanging="360"/>
      </w:pPr>
    </w:lvl>
    <w:lvl w:ilvl="2" w:tplc="0415001B">
      <w:start w:val="1"/>
      <w:numFmt w:val="decimal"/>
      <w:lvlText w:val="%3."/>
      <w:lvlJc w:val="left"/>
      <w:pPr>
        <w:tabs>
          <w:tab w:val="num" w:pos="1737"/>
        </w:tabs>
        <w:ind w:left="1737" w:hanging="360"/>
      </w:pPr>
    </w:lvl>
    <w:lvl w:ilvl="3" w:tplc="0415000F">
      <w:start w:val="1"/>
      <w:numFmt w:val="decimal"/>
      <w:lvlText w:val="%4."/>
      <w:lvlJc w:val="left"/>
      <w:pPr>
        <w:tabs>
          <w:tab w:val="num" w:pos="2457"/>
        </w:tabs>
        <w:ind w:left="2457" w:hanging="360"/>
      </w:pPr>
    </w:lvl>
    <w:lvl w:ilvl="4" w:tplc="04150019">
      <w:start w:val="1"/>
      <w:numFmt w:val="decimal"/>
      <w:lvlText w:val="%5."/>
      <w:lvlJc w:val="left"/>
      <w:pPr>
        <w:tabs>
          <w:tab w:val="num" w:pos="3177"/>
        </w:tabs>
        <w:ind w:left="3177" w:hanging="360"/>
      </w:pPr>
    </w:lvl>
    <w:lvl w:ilvl="5" w:tplc="0415001B">
      <w:start w:val="1"/>
      <w:numFmt w:val="decimal"/>
      <w:lvlText w:val="%6."/>
      <w:lvlJc w:val="left"/>
      <w:pPr>
        <w:tabs>
          <w:tab w:val="num" w:pos="3897"/>
        </w:tabs>
        <w:ind w:left="3897" w:hanging="360"/>
      </w:pPr>
    </w:lvl>
    <w:lvl w:ilvl="6" w:tplc="0415000F">
      <w:start w:val="1"/>
      <w:numFmt w:val="decimal"/>
      <w:lvlText w:val="%7."/>
      <w:lvlJc w:val="left"/>
      <w:pPr>
        <w:tabs>
          <w:tab w:val="num" w:pos="4617"/>
        </w:tabs>
        <w:ind w:left="4617" w:hanging="360"/>
      </w:pPr>
    </w:lvl>
    <w:lvl w:ilvl="7" w:tplc="04150019">
      <w:start w:val="1"/>
      <w:numFmt w:val="decimal"/>
      <w:lvlText w:val="%8."/>
      <w:lvlJc w:val="left"/>
      <w:pPr>
        <w:tabs>
          <w:tab w:val="num" w:pos="5337"/>
        </w:tabs>
        <w:ind w:left="5337" w:hanging="360"/>
      </w:pPr>
    </w:lvl>
    <w:lvl w:ilvl="8" w:tplc="0415001B">
      <w:start w:val="1"/>
      <w:numFmt w:val="decimal"/>
      <w:lvlText w:val="%9."/>
      <w:lvlJc w:val="left"/>
      <w:pPr>
        <w:tabs>
          <w:tab w:val="num" w:pos="6057"/>
        </w:tabs>
        <w:ind w:left="6057" w:hanging="360"/>
      </w:pPr>
    </w:lvl>
  </w:abstractNum>
  <w:abstractNum w:abstractNumId="2">
    <w:nsid w:val="78C01D40"/>
    <w:multiLevelType w:val="hybridMultilevel"/>
    <w:tmpl w:val="A3F202A0"/>
    <w:lvl w:ilvl="0" w:tplc="1DB88EBC">
      <w:start w:val="1"/>
      <w:numFmt w:val="ordin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425"/>
  <w:drawingGridHorizontalSpacing w:val="100"/>
  <w:displayHorizontalDrawingGridEvery w:val="2"/>
  <w:displayVerticalDrawingGridEvery w:val="2"/>
  <w:characterSpacingControl w:val="doNotCompress"/>
  <w:compat/>
  <w:rsids>
    <w:rsidRoot w:val="002A7B43"/>
    <w:rsid w:val="0018392F"/>
    <w:rsid w:val="00277D5F"/>
    <w:rsid w:val="00286C20"/>
    <w:rsid w:val="002A7B43"/>
    <w:rsid w:val="002E06E6"/>
    <w:rsid w:val="00460191"/>
    <w:rsid w:val="00502B17"/>
    <w:rsid w:val="00747FB6"/>
    <w:rsid w:val="007B1EE9"/>
    <w:rsid w:val="00801682"/>
    <w:rsid w:val="008B4A58"/>
    <w:rsid w:val="00946ED6"/>
    <w:rsid w:val="00FC6B4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7B43"/>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2A7B43"/>
    <w:pPr>
      <w:widowControl w:val="0"/>
      <w:autoSpaceDN w:val="0"/>
      <w:adjustRightInd w:val="0"/>
    </w:pPr>
    <w:rPr>
      <w:sz w:val="24"/>
      <w:szCs w:val="24"/>
      <w:lang w:eastAsia="en-US"/>
    </w:rPr>
  </w:style>
  <w:style w:type="paragraph" w:styleId="Tekstpodstawowy">
    <w:name w:val="Body Text"/>
    <w:basedOn w:val="Normalny"/>
    <w:link w:val="TekstpodstawowyZnak"/>
    <w:unhideWhenUsed/>
    <w:rsid w:val="002A7B43"/>
    <w:pPr>
      <w:jc w:val="both"/>
    </w:pPr>
  </w:style>
  <w:style w:type="character" w:customStyle="1" w:styleId="TekstpodstawowyZnak">
    <w:name w:val="Tekst podstawowy Znak"/>
    <w:basedOn w:val="Domylnaczcionkaakapitu"/>
    <w:link w:val="Tekstpodstawowy"/>
    <w:rsid w:val="002A7B43"/>
    <w:rPr>
      <w:sz w:val="24"/>
      <w:szCs w:val="24"/>
    </w:rPr>
  </w:style>
  <w:style w:type="paragraph" w:styleId="Akapitzlist">
    <w:name w:val="List Paragraph"/>
    <w:basedOn w:val="Normalny"/>
    <w:uiPriority w:val="34"/>
    <w:qFormat/>
    <w:rsid w:val="002A7B43"/>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48820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1217</Words>
  <Characters>7306</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gkaczmarek</dc:creator>
  <cp:keywords/>
  <dc:description/>
  <cp:lastModifiedBy>gkaczmarek</cp:lastModifiedBy>
  <cp:revision>2</cp:revision>
  <dcterms:created xsi:type="dcterms:W3CDTF">2015-01-20T10:54:00Z</dcterms:created>
  <dcterms:modified xsi:type="dcterms:W3CDTF">2015-01-20T10:55:00Z</dcterms:modified>
</cp:coreProperties>
</file>